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年武汉工商学院</w:t>
      </w:r>
    </w:p>
    <w:p>
      <w:pPr>
        <w:widowControl/>
        <w:spacing w:line="7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第十六届大学生田径运动会竞赛规程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00"/>
          <w:sz w:val="24"/>
        </w:rPr>
      </w:pPr>
    </w:p>
    <w:p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一、主办单位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武汉工商学院</w:t>
      </w:r>
    </w:p>
    <w:p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二、承办与协办单位</w:t>
      </w:r>
    </w:p>
    <w:p>
      <w:pPr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承办：公共课部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协办：校学生工作部、校团委</w:t>
      </w:r>
    </w:p>
    <w:p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三、竞赛日期、地点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</w:t>
      </w:r>
      <w:r>
        <w:rPr>
          <w:rFonts w:ascii="仿宋_GB2312" w:hAnsi="宋体" w:eastAsia="仿宋_GB2312"/>
          <w:color w:val="000000"/>
          <w:sz w:val="32"/>
          <w:szCs w:val="32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月 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日在武汉工商学院田径场举行</w:t>
      </w:r>
    </w:p>
    <w:p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四、参赛单位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以二级学院为单位</w:t>
      </w:r>
    </w:p>
    <w:p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五、竞赛分组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学生男子组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学生女子组</w:t>
      </w:r>
    </w:p>
    <w:p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六、竞赛项目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（男女生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单项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各十项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、集体项目六项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1.学生男子组：100M、200M、400M、800M、1000M、4×100M接力、4×400M接力、跳远、跳高、铅球(7.26kg)；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2.学生女子组：100M、200M、400M、800M、1</w:t>
      </w:r>
      <w:r>
        <w:rPr>
          <w:rFonts w:ascii="仿宋_GB2312" w:hAnsi="宋体" w:eastAsia="仿宋_GB2312"/>
          <w:b w:val="0"/>
          <w:bCs/>
          <w:color w:val="000000"/>
          <w:sz w:val="32"/>
          <w:szCs w:val="32"/>
        </w:rPr>
        <w:t>000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M、4×100M接力、4×400M接力、跳远、跳高、铅球（4kg）；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3.学生集体项目：拔河（10男10女）、集体跳绳、多人多足赛跑、仰卧起坐，足球垫球赛、篮球一分钟自抢自投赛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六个集体项目。</w:t>
      </w:r>
    </w:p>
    <w:p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七、报名办法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1.运动员每人可报2项（可兼报接力和集体项目），各单位每项限报3人（不含接力和集体项目）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集体项目以学院为单位参赛；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2.各单位限报领队一人（本单位领导）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教练员1人；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3.凡在籍的学生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，且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身体健康者均可报名参加比赛；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4.各单位必须上交电子打印报名表一份和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纸档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报名表（邮箱地址：</w:t>
      </w:r>
      <w:r>
        <w:rPr>
          <w:b w:val="0"/>
          <w:bCs/>
          <w:color w:val="auto"/>
          <w:u w:val="none"/>
        </w:rPr>
        <w:fldChar w:fldCharType="begin"/>
      </w:r>
      <w:r>
        <w:rPr>
          <w:b w:val="0"/>
          <w:bCs/>
          <w:color w:val="auto"/>
          <w:u w:val="none"/>
        </w:rPr>
        <w:instrText xml:space="preserve"> HYPERLINK "mailto:576484829@qq.com" </w:instrText>
      </w:r>
      <w:r>
        <w:rPr>
          <w:b w:val="0"/>
          <w:bCs/>
          <w:color w:val="auto"/>
          <w:u w:val="none"/>
        </w:rPr>
        <w:fldChar w:fldCharType="separate"/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  <w:lang w:val="en-US" w:eastAsia="zh-CN"/>
        </w:rPr>
        <w:t>576484829</w:t>
      </w:r>
      <w:r>
        <w:rPr>
          <w:rStyle w:val="7"/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>@qq.com</w:t>
      </w:r>
      <w:r>
        <w:rPr>
          <w:rStyle w:val="7"/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fldChar w:fldCharType="end"/>
      </w:r>
      <w:r>
        <w:rPr>
          <w:rStyle w:val="8"/>
          <w:rFonts w:hint="eastAsia" w:ascii="仿宋_GB2312" w:hAnsi="宋体" w:eastAsia="仿宋_GB2312"/>
          <w:b w:val="0"/>
          <w:bCs/>
          <w:color w:val="auto"/>
          <w:sz w:val="32"/>
          <w:szCs w:val="32"/>
          <w:u w:val="none"/>
        </w:rPr>
        <w:t>，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学生分男、女分别填写），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并加盖本单位公章，报名表于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年10月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日（星期一）17:00前送体育运动中心体育课部办公室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联系人：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王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老师， QQ：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576484829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。如逾期不报者以弃权处理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报名后任何单位和个人不得更换项目和运动员，不得增报和补报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年</w:t>
      </w:r>
      <w:r>
        <w:rPr>
          <w:rFonts w:ascii="仿宋_GB2312" w:hAnsi="宋体" w:eastAsia="仿宋_GB2312"/>
          <w:b w:val="0"/>
          <w:bCs/>
          <w:color w:val="auto"/>
          <w:sz w:val="32"/>
          <w:szCs w:val="32"/>
        </w:rPr>
        <w:t>10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日（星期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）中午</w:t>
      </w:r>
      <w:r>
        <w:rPr>
          <w:rFonts w:ascii="仿宋_GB2312" w:hAnsi="宋体" w:eastAsia="仿宋_GB2312"/>
          <w:b w:val="0"/>
          <w:bCs/>
          <w:color w:val="auto"/>
          <w:sz w:val="32"/>
          <w:szCs w:val="32"/>
        </w:rPr>
        <w:t>13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:</w:t>
      </w:r>
      <w:r>
        <w:rPr>
          <w:rFonts w:ascii="仿宋_GB2312" w:hAnsi="宋体" w:eastAsia="仿宋_GB2312"/>
          <w:b w:val="0"/>
          <w:bCs/>
          <w:color w:val="auto"/>
          <w:sz w:val="32"/>
          <w:szCs w:val="32"/>
        </w:rPr>
        <w:t>0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0召开运动会筹备联席会，请各学院派代表准时参会；</w:t>
      </w:r>
    </w:p>
    <w:p>
      <w:pPr>
        <w:spacing w:line="540" w:lineRule="exact"/>
        <w:ind w:firstLine="640" w:firstLineChars="200"/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年10月</w:t>
      </w:r>
      <w:r>
        <w:rPr>
          <w:rFonts w:ascii="仿宋_GB2312" w:hAnsi="宋体" w:eastAsia="仿宋_GB2312"/>
          <w:b w:val="0"/>
          <w:bCs/>
          <w:color w:val="auto"/>
          <w:sz w:val="32"/>
          <w:szCs w:val="32"/>
        </w:rPr>
        <w:t>2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日（星期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）中午1</w:t>
      </w:r>
      <w:r>
        <w:rPr>
          <w:rFonts w:ascii="仿宋_GB2312" w:hAnsi="宋体" w:eastAsia="仿宋_GB2312"/>
          <w:b w:val="0"/>
          <w:bCs/>
          <w:color w:val="auto"/>
          <w:sz w:val="32"/>
          <w:szCs w:val="32"/>
        </w:rPr>
        <w:t>3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: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</w:rPr>
        <w:t>0召开运动会赛前联络会，请各学院派代表准时参会</w:t>
      </w:r>
      <w:r>
        <w:rPr>
          <w:rFonts w:hint="eastAsia" w:ascii="仿宋_GB2312" w:hAnsi="宋体" w:eastAsia="仿宋_GB2312"/>
          <w:b w:val="0"/>
          <w:bCs/>
          <w:color w:val="auto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八、竞赛办法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（一）竞赛规则使用中华人民共和国国家体育总局田径协会审定的最新《田径竞赛规则》；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（二）男女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生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竞赛项目中的100M、200M采用分组预赛，按成绩录取前8名参加决赛，如成绩相等超过8名时，则对成绩相等的运动员举行附加赛，学生其他项目均采用预决赛决定名次；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（三）各组竞赛的预赛、决赛的分组、道次以及顺序，田赛的各组项目分组、顺序均由大会编排记录统一抽签决定；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（四）学生必须佩带大会规定的号码布，无号码布者及各组未报名者，均不得参加比赛；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（五）径赛项目提前30分钟到起点径赛检录处检录，田赛项目提前40分钟到比赛地点检录；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（六）田径跳高升高标准；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1.学生男子组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1.40M起跳，每次升高5CM；1.60M以上每次升高3CM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2.学生女子组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1.00M起跳，每次升高3CM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（七）在竞赛中如对该项比赛的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判决结果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发生异议时，必须在该项比赛结束后30分钟内，由该单位领导或教练员向大会仲裁委员会提出申诉；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（八）学生某项报名不足8人，则取消该项目的比赛；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（九）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zh-CN"/>
        </w:rPr>
        <w:t>仰卧起坐：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每队参赛人数4人，2男2女。比赛时间为男、女各1分钟，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组同时开始；准备姿势：仰卧于垫上，两腿并拢弯曲90度，双手向后两手指交叉贴于脑后；另一队员压住两踝关节处（不得施加任何外力帮助），裁判吹哨比赛开始，运动员快速收腹抬上体前屈，以两肘触及或超过两膝为完成一次。后快速向后仰卧至两肩触垫，接着做下一次动作。到一分钟裁判吹哨停止比赛，记取一分钟内完成的总数。交换队员进行比赛，记取另一组队员一分钟内完成的总数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 xml:space="preserve">名队员成绩之和为该队最终成绩，以次数多者名次列前； 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（十）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集体跳绳：每队参赛12人（7男、5女），其中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男摇绳，其他10人进行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8字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跳绳。比赛时间为3分钟。发令枪响后摇绳人开始摇绳，跳绳运动员从1号摇绳人的一侧（左侧或右侧）按顺序依次（男女站位不限）进入跳绳，直到10号完成跳绳。然后运动员重新从2号摇绳人的一侧（右侧或左侧）按顺序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依次跳绳，中途不准换人和改变队员跳绳次序。每人不得在绳中连续跳，若有连续跳只计一次，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又一次听到发令枪响后，停止跳绳，比赛结束；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（十一）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多人多足赛跑：每队参赛10人（5男、5女），男女交叉站位。队员之间脚踝部相连接固定（连接器材由比赛方提供），直线向前跑动30米计时，如比赛中队形发生改变将取消比赛成绩；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（十二）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足球垫球赛：每队参赛6人，男女不限，除手球外可用身体任何部位垫球，每人两次机会，取最好成绩计分；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（十三）篮球一分钟自抢自投赛：每队参赛6人（3男、3女），女队员可顶替男队员，男队员不可顶替女队员。一分钟内，三分线内可任意位置投篮，每次投篮前需出或踩三分线后才能进行再次投篮。投篮要求遵照篮球国际规则。</w:t>
      </w:r>
    </w:p>
    <w:p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九、录取名次，计分及奖励办法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学生男子组、学生女子组各项录取前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名，凡破记录者发给破记录分；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学生组获田径单项（含接力）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一至八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名颁发证书；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学生组田径比赛设团体总分、男子团体总分和女子团体总分三项团体奖，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一至六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名颁发奖杯；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学生组集体项目比赛设团体总分奖，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一至六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名颁发奖杯。</w:t>
      </w:r>
    </w:p>
    <w:p>
      <w:pPr>
        <w:spacing w:line="540" w:lineRule="exact"/>
        <w:ind w:firstLine="640" w:firstLineChars="200"/>
        <w:rPr>
          <w:rFonts w:ascii="黑体" w:hAnsi="宋体" w:eastAsia="黑体"/>
          <w:bCs/>
          <w:color w:val="000000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十、有关要求和处罚规定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如在比赛中，出现冒名顶替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投机取巧者，取消比赛资格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如若比赛结束则追回奖品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取消名次，并同时通报大会严肃批评；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任何项目在比赛时严禁采取伴跑等不符合规定的手段帮助运动员，一经发现取消该运动员的该项比赛资格；</w:t>
      </w:r>
    </w:p>
    <w:p>
      <w:pPr>
        <w:spacing w:line="540" w:lineRule="exact"/>
        <w:ind w:firstLine="640" w:firstLineChars="200"/>
        <w:rPr>
          <w:rFonts w:ascii="仿宋_GB2312" w:hAnsi="宋体" w:eastAsia="仿宋_GB2312"/>
          <w:b w:val="0"/>
          <w:bCs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b w:val="0"/>
          <w:bCs/>
          <w:color w:val="000000"/>
          <w:sz w:val="32"/>
          <w:szCs w:val="32"/>
        </w:rPr>
        <w:t>严禁观众、运动员、教练员、领队阻碍工作人员工作，凡在场内无理取闹、围观、纠缠、查看和一切阻碍裁判人员正常工作的现象，一经发现，取消奖牌及通报批评。</w:t>
      </w:r>
    </w:p>
    <w:p>
      <w:pPr>
        <w:spacing w:line="540" w:lineRule="exact"/>
        <w:ind w:firstLine="640" w:firstLineChars="200"/>
        <w:rPr>
          <w:rFonts w:hint="eastAsia" w:ascii="黑体" w:hAnsi="宋体" w:eastAsia="黑体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十一、本规程解释权属</w:t>
      </w:r>
      <w:r>
        <w:rPr>
          <w:rFonts w:hint="eastAsia" w:ascii="黑体" w:hAnsi="宋体" w:eastAsia="黑体" w:cs="宋体"/>
          <w:kern w:val="0"/>
          <w:sz w:val="32"/>
          <w:szCs w:val="32"/>
        </w:rPr>
        <w:t>承办单位</w:t>
      </w:r>
    </w:p>
    <w:p>
      <w:pPr>
        <w:spacing w:line="540" w:lineRule="exact"/>
        <w:ind w:firstLine="640" w:firstLineChars="200"/>
        <w:rPr>
          <w:rFonts w:hint="eastAsia" w:ascii="仿宋_GB2312" w:hAnsi="宋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宋体" w:eastAsia="黑体"/>
          <w:bCs/>
          <w:color w:val="000000"/>
          <w:sz w:val="32"/>
          <w:szCs w:val="32"/>
        </w:rPr>
        <w:t>十二、本规程未尽事宜，另行通知</w:t>
      </w:r>
    </w:p>
    <w:p>
      <w:pPr>
        <w:spacing w:line="540" w:lineRule="exact"/>
        <w:ind w:firstLine="640" w:firstLineChars="200"/>
        <w:jc w:val="right"/>
        <w:rPr>
          <w:rFonts w:ascii="仿宋_GB2312" w:hAnsi="宋体" w:eastAsia="仿宋_GB2312"/>
          <w:color w:val="000000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</w:docVars>
  <w:rsids>
    <w:rsidRoot w:val="006A3038"/>
    <w:rsid w:val="00037EB5"/>
    <w:rsid w:val="00063803"/>
    <w:rsid w:val="00085636"/>
    <w:rsid w:val="00102AB2"/>
    <w:rsid w:val="00104A39"/>
    <w:rsid w:val="00156781"/>
    <w:rsid w:val="001E112C"/>
    <w:rsid w:val="00283EDF"/>
    <w:rsid w:val="00297BFA"/>
    <w:rsid w:val="00330047"/>
    <w:rsid w:val="00330249"/>
    <w:rsid w:val="0037303F"/>
    <w:rsid w:val="00431648"/>
    <w:rsid w:val="00447B63"/>
    <w:rsid w:val="004F09AE"/>
    <w:rsid w:val="00570D3D"/>
    <w:rsid w:val="005A3E81"/>
    <w:rsid w:val="005E4CEC"/>
    <w:rsid w:val="006411A8"/>
    <w:rsid w:val="006438BC"/>
    <w:rsid w:val="006A3038"/>
    <w:rsid w:val="006B4589"/>
    <w:rsid w:val="007409F4"/>
    <w:rsid w:val="00751955"/>
    <w:rsid w:val="007E76AE"/>
    <w:rsid w:val="00803A32"/>
    <w:rsid w:val="008A249D"/>
    <w:rsid w:val="00A16DD2"/>
    <w:rsid w:val="00A52AB9"/>
    <w:rsid w:val="00A62007"/>
    <w:rsid w:val="00AC2D38"/>
    <w:rsid w:val="00AC38D3"/>
    <w:rsid w:val="00AD4818"/>
    <w:rsid w:val="00BF55C1"/>
    <w:rsid w:val="00C80A19"/>
    <w:rsid w:val="00C8533B"/>
    <w:rsid w:val="00CB37A7"/>
    <w:rsid w:val="00D86C1B"/>
    <w:rsid w:val="00D902F4"/>
    <w:rsid w:val="00DC703A"/>
    <w:rsid w:val="00E8266B"/>
    <w:rsid w:val="0158605F"/>
    <w:rsid w:val="038F71C9"/>
    <w:rsid w:val="059D4B94"/>
    <w:rsid w:val="07073CA6"/>
    <w:rsid w:val="0A636096"/>
    <w:rsid w:val="0AC41E4E"/>
    <w:rsid w:val="0C8D479F"/>
    <w:rsid w:val="0DEB76F2"/>
    <w:rsid w:val="0F1D6F82"/>
    <w:rsid w:val="187415D9"/>
    <w:rsid w:val="191D714F"/>
    <w:rsid w:val="1E971CD0"/>
    <w:rsid w:val="2F784A91"/>
    <w:rsid w:val="349C03C8"/>
    <w:rsid w:val="365657A0"/>
    <w:rsid w:val="38D411AC"/>
    <w:rsid w:val="3B3F17C2"/>
    <w:rsid w:val="3D0D2931"/>
    <w:rsid w:val="3D4A1CC5"/>
    <w:rsid w:val="474D04FA"/>
    <w:rsid w:val="50812371"/>
    <w:rsid w:val="51134562"/>
    <w:rsid w:val="51B17DA9"/>
    <w:rsid w:val="58405511"/>
    <w:rsid w:val="60156542"/>
    <w:rsid w:val="617E1291"/>
    <w:rsid w:val="62B5578E"/>
    <w:rsid w:val="69BF2BD2"/>
    <w:rsid w:val="6C4609BA"/>
    <w:rsid w:val="6E985C4F"/>
    <w:rsid w:val="74D73A6D"/>
    <w:rsid w:val="74E44CAA"/>
    <w:rsid w:val="7621477C"/>
    <w:rsid w:val="7C47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pointer"/>
    <w:basedOn w:val="6"/>
    <w:qFormat/>
    <w:uiPriority w:val="0"/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2045</Words>
  <Characters>2216</Characters>
  <Lines>16</Lines>
  <Paragraphs>4</Paragraphs>
  <TotalTime>6</TotalTime>
  <ScaleCrop>false</ScaleCrop>
  <LinksUpToDate>false</LinksUpToDate>
  <CharactersWithSpaces>2219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魏文杰</cp:lastModifiedBy>
  <cp:lastPrinted>2021-10-05T11:42:00Z</cp:lastPrinted>
  <dcterms:modified xsi:type="dcterms:W3CDTF">2022-10-13T01:05:25Z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09A6477CBBF4400A9E60916F8B707FCB</vt:lpwstr>
  </property>
</Properties>
</file>