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8FB9" w14:textId="77777777" w:rsidR="003B7AB5" w:rsidRDefault="007431F5">
      <w:pPr>
        <w:pStyle w:val="af"/>
        <w:widowControl/>
        <w:spacing w:before="0" w:beforeAutospacing="0" w:after="0" w:afterAutospacing="0" w:line="450" w:lineRule="atLeast"/>
        <w:jc w:val="center"/>
        <w:rPr>
          <w:sz w:val="21"/>
          <w:szCs w:val="21"/>
        </w:rPr>
      </w:pPr>
      <w:r>
        <w:rPr>
          <w:rStyle w:val="af3"/>
          <w:rFonts w:ascii="宋体" w:hAnsi="宋体" w:cs="宋体" w:hint="eastAsia"/>
          <w:color w:val="333333"/>
          <w:sz w:val="84"/>
          <w:szCs w:val="84"/>
          <w:shd w:val="clear" w:color="auto" w:fill="FFFFFF"/>
        </w:rPr>
        <w:t>武 汉 工 商 学 院</w:t>
      </w:r>
    </w:p>
    <w:p w14:paraId="0C387291" w14:textId="77777777" w:rsidR="003B7AB5" w:rsidRDefault="007431F5">
      <w:pPr>
        <w:pStyle w:val="af"/>
        <w:widowControl/>
        <w:spacing w:before="0" w:beforeAutospacing="0" w:after="0" w:afterAutospacing="0" w:line="450" w:lineRule="atLeast"/>
        <w:jc w:val="center"/>
        <w:rPr>
          <w:sz w:val="21"/>
          <w:szCs w:val="21"/>
        </w:rPr>
      </w:pPr>
      <w:r>
        <w:rPr>
          <w:rStyle w:val="af3"/>
          <w:rFonts w:ascii="宋体" w:hAnsi="宋体" w:cs="宋体" w:hint="eastAsia"/>
          <w:color w:val="333333"/>
          <w:sz w:val="84"/>
          <w:szCs w:val="84"/>
          <w:shd w:val="clear" w:color="auto" w:fill="FFFFFF"/>
        </w:rPr>
        <w:t>招（议）标文件</w:t>
      </w:r>
    </w:p>
    <w:p w14:paraId="6C8FEDA7" w14:textId="77777777" w:rsidR="003B7AB5" w:rsidRDefault="007431F5">
      <w:pPr>
        <w:pStyle w:val="af"/>
        <w:widowControl/>
        <w:spacing w:before="0" w:beforeAutospacing="0" w:after="0" w:afterAutospacing="0" w:line="450" w:lineRule="atLeast"/>
        <w:jc w:val="both"/>
        <w:rPr>
          <w:sz w:val="21"/>
          <w:szCs w:val="21"/>
        </w:rPr>
      </w:pPr>
      <w:r>
        <w:rPr>
          <w:rStyle w:val="af3"/>
          <w:rFonts w:ascii="宋体" w:hAnsi="宋体" w:cs="宋体" w:hint="eastAsia"/>
          <w:color w:val="333333"/>
          <w:sz w:val="28"/>
          <w:szCs w:val="28"/>
          <w:shd w:val="clear" w:color="auto" w:fill="FFFFFF"/>
        </w:rPr>
        <w:t> </w:t>
      </w:r>
    </w:p>
    <w:p w14:paraId="689D1CB9" w14:textId="77777777" w:rsidR="003B7AB5" w:rsidRDefault="007431F5">
      <w:pPr>
        <w:pStyle w:val="af"/>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14:anchorId="3E96CD5B" wp14:editId="3A50FC6B">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8"/>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6E63C530" w14:textId="77777777" w:rsidR="003B7AB5" w:rsidRDefault="007431F5">
      <w:pPr>
        <w:pStyle w:val="af"/>
        <w:widowControl/>
        <w:spacing w:before="0" w:beforeAutospacing="0" w:after="0" w:afterAutospacing="0" w:line="450" w:lineRule="atLeast"/>
        <w:jc w:val="both"/>
        <w:rPr>
          <w:sz w:val="21"/>
          <w:szCs w:val="21"/>
        </w:rPr>
      </w:pPr>
      <w:r>
        <w:rPr>
          <w:rStyle w:val="af3"/>
          <w:rFonts w:ascii="宋体" w:hAnsi="宋体" w:cs="宋体" w:hint="eastAsia"/>
          <w:color w:val="333333"/>
          <w:sz w:val="44"/>
          <w:szCs w:val="44"/>
          <w:shd w:val="clear" w:color="auto" w:fill="FFFFFF"/>
        </w:rPr>
        <w:t> </w:t>
      </w:r>
    </w:p>
    <w:p w14:paraId="0490B66E" w14:textId="53940F40" w:rsidR="003B7AB5" w:rsidRDefault="007431F5" w:rsidP="00546565">
      <w:pPr>
        <w:pStyle w:val="af"/>
        <w:widowControl/>
        <w:spacing w:before="0" w:beforeAutospacing="0" w:afterLines="50" w:after="156" w:afterAutospacing="0" w:line="450" w:lineRule="atLeast"/>
        <w:ind w:left="3030" w:hangingChars="686" w:hanging="3030"/>
        <w:jc w:val="both"/>
        <w:rPr>
          <w:sz w:val="21"/>
          <w:szCs w:val="21"/>
          <w:u w:val="single"/>
        </w:rPr>
      </w:pPr>
      <w:r>
        <w:rPr>
          <w:rStyle w:val="af3"/>
          <w:rFonts w:ascii="宋体" w:hAnsi="宋体" w:cs="宋体" w:hint="eastAsia"/>
          <w:color w:val="333333"/>
          <w:sz w:val="44"/>
          <w:szCs w:val="44"/>
          <w:shd w:val="clear" w:color="auto" w:fill="FFFFFF"/>
        </w:rPr>
        <w:t>招标项目名称:</w:t>
      </w:r>
      <w:r w:rsidR="007B14B4">
        <w:rPr>
          <w:rFonts w:ascii="仿宋" w:eastAsia="仿宋" w:hAnsi="仿宋" w:hint="eastAsia"/>
          <w:b/>
          <w:sz w:val="28"/>
          <w:szCs w:val="28"/>
          <w:u w:val="single"/>
        </w:rPr>
        <w:t>国际教育学院远程教学教室建设</w:t>
      </w:r>
      <w:r w:rsidRPr="001F112F">
        <w:rPr>
          <w:rFonts w:ascii="仿宋" w:eastAsia="仿宋" w:hAnsi="仿宋" w:hint="eastAsia"/>
          <w:b/>
          <w:sz w:val="28"/>
          <w:szCs w:val="28"/>
          <w:u w:val="single"/>
        </w:rPr>
        <w:t>项目招标</w:t>
      </w:r>
      <w:r w:rsidRPr="001F112F">
        <w:rPr>
          <w:rStyle w:val="af3"/>
          <w:rFonts w:asciiTheme="majorEastAsia" w:eastAsiaTheme="majorEastAsia" w:hAnsiTheme="majorEastAsia" w:cs="宋体" w:hint="eastAsia"/>
          <w:b w:val="0"/>
          <w:color w:val="333333"/>
          <w:sz w:val="28"/>
          <w:szCs w:val="28"/>
          <w:u w:val="single"/>
          <w:shd w:val="clear" w:color="auto" w:fill="FFFFFF"/>
        </w:rPr>
        <w:t xml:space="preserve"> </w:t>
      </w:r>
      <w:r w:rsidR="003E3E7D">
        <w:rPr>
          <w:rStyle w:val="af3"/>
          <w:rFonts w:ascii="宋体" w:hAnsi="宋体" w:cs="宋体" w:hint="eastAsia"/>
          <w:color w:val="333333"/>
          <w:sz w:val="28"/>
          <w:szCs w:val="28"/>
          <w:u w:val="single"/>
          <w:shd w:val="clear" w:color="auto" w:fill="FFFFFF"/>
        </w:rPr>
        <w:t xml:space="preserve"> </w:t>
      </w:r>
    </w:p>
    <w:p w14:paraId="3EB35455" w14:textId="427F5D10" w:rsidR="003B7AB5" w:rsidRDefault="007431F5" w:rsidP="00546565">
      <w:pPr>
        <w:pStyle w:val="af"/>
        <w:widowControl/>
        <w:spacing w:before="0" w:beforeAutospacing="0" w:afterLines="50" w:after="156" w:afterAutospacing="0" w:line="450" w:lineRule="atLeast"/>
        <w:jc w:val="both"/>
        <w:rPr>
          <w:sz w:val="28"/>
          <w:szCs w:val="28"/>
          <w:u w:val="single"/>
        </w:rPr>
      </w:pPr>
      <w:r>
        <w:rPr>
          <w:rStyle w:val="af3"/>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f3"/>
          <w:rFonts w:ascii="宋体" w:hAnsi="宋体" w:cs="宋体" w:hint="eastAsia"/>
          <w:color w:val="333333"/>
          <w:sz w:val="28"/>
          <w:szCs w:val="28"/>
          <w:u w:val="single"/>
          <w:shd w:val="clear" w:color="auto" w:fill="FFFFFF"/>
        </w:rPr>
        <w:t> </w:t>
      </w:r>
      <w:r w:rsidRPr="001F112F">
        <w:rPr>
          <w:rStyle w:val="af3"/>
          <w:rFonts w:ascii="仿宋" w:eastAsia="仿宋" w:hAnsi="仿宋" w:cs="宋体" w:hint="eastAsia"/>
          <w:color w:val="333333"/>
          <w:sz w:val="28"/>
          <w:szCs w:val="28"/>
          <w:u w:val="single"/>
          <w:shd w:val="clear" w:color="auto" w:fill="FFFFFF"/>
        </w:rPr>
        <w:t xml:space="preserve"> G2022-</w:t>
      </w:r>
      <w:r w:rsidR="002526D5" w:rsidRPr="001F112F">
        <w:rPr>
          <w:rStyle w:val="af3"/>
          <w:rFonts w:ascii="仿宋" w:eastAsia="仿宋" w:hAnsi="仿宋" w:cs="宋体"/>
          <w:color w:val="333333"/>
          <w:sz w:val="28"/>
          <w:szCs w:val="28"/>
          <w:u w:val="single"/>
          <w:shd w:val="clear" w:color="auto" w:fill="FFFFFF"/>
        </w:rPr>
        <w:t>2</w:t>
      </w:r>
      <w:r w:rsidR="007B14B4">
        <w:rPr>
          <w:rStyle w:val="af3"/>
          <w:rFonts w:ascii="仿宋" w:eastAsia="仿宋" w:hAnsi="仿宋" w:cs="宋体" w:hint="eastAsia"/>
          <w:color w:val="333333"/>
          <w:sz w:val="28"/>
          <w:szCs w:val="28"/>
          <w:u w:val="single"/>
          <w:shd w:val="clear" w:color="auto" w:fill="FFFFFF"/>
        </w:rPr>
        <w:t>8</w:t>
      </w:r>
      <w:r w:rsidRPr="001F112F">
        <w:rPr>
          <w:rStyle w:val="af3"/>
          <w:rFonts w:ascii="仿宋" w:eastAsia="仿宋" w:hAnsi="仿宋" w:cs="宋体" w:hint="eastAsia"/>
          <w:color w:val="333333"/>
          <w:sz w:val="28"/>
          <w:szCs w:val="28"/>
          <w:u w:val="single"/>
          <w:shd w:val="clear" w:color="auto" w:fill="FFFFFF"/>
        </w:rPr>
        <w:t xml:space="preserve">  </w:t>
      </w:r>
      <w:r>
        <w:rPr>
          <w:rStyle w:val="af3"/>
          <w:rFonts w:ascii="宋体" w:hAnsi="宋体" w:cs="宋体" w:hint="eastAsia"/>
          <w:color w:val="333333"/>
          <w:sz w:val="32"/>
          <w:szCs w:val="32"/>
          <w:u w:val="single"/>
          <w:shd w:val="clear" w:color="auto" w:fill="FFFFFF"/>
        </w:rPr>
        <w:t xml:space="preserve">                     </w:t>
      </w:r>
    </w:p>
    <w:p w14:paraId="00B70777" w14:textId="77777777" w:rsidR="003B7AB5" w:rsidRDefault="007431F5">
      <w:pPr>
        <w:pStyle w:val="af"/>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14:paraId="4E1C5676" w14:textId="77777777" w:rsidR="00546565" w:rsidRDefault="00546565">
      <w:pPr>
        <w:pStyle w:val="af"/>
        <w:widowControl/>
        <w:spacing w:before="0" w:beforeAutospacing="0" w:after="0" w:afterAutospacing="0" w:line="450" w:lineRule="atLeast"/>
        <w:jc w:val="both"/>
        <w:rPr>
          <w:rStyle w:val="af3"/>
          <w:rFonts w:ascii="宋体" w:hAnsi="宋体" w:cs="宋体"/>
          <w:color w:val="333333"/>
          <w:sz w:val="52"/>
          <w:szCs w:val="52"/>
          <w:shd w:val="clear" w:color="auto" w:fill="FFFFFF"/>
        </w:rPr>
      </w:pPr>
    </w:p>
    <w:p w14:paraId="66EA1171" w14:textId="77777777" w:rsidR="003B7AB5" w:rsidRDefault="007431F5">
      <w:pPr>
        <w:pStyle w:val="af"/>
        <w:widowControl/>
        <w:spacing w:before="0" w:beforeAutospacing="0" w:after="0" w:afterAutospacing="0" w:line="450" w:lineRule="atLeast"/>
        <w:jc w:val="center"/>
        <w:rPr>
          <w:sz w:val="52"/>
          <w:szCs w:val="52"/>
        </w:rPr>
      </w:pPr>
      <w:r>
        <w:rPr>
          <w:rStyle w:val="af3"/>
          <w:rFonts w:ascii="宋体" w:hAnsi="宋体" w:cs="宋体" w:hint="eastAsia"/>
          <w:color w:val="333333"/>
          <w:sz w:val="52"/>
          <w:szCs w:val="52"/>
          <w:shd w:val="clear" w:color="auto" w:fill="FFFFFF"/>
        </w:rPr>
        <w:t>武汉工商学院招投标办公室</w:t>
      </w:r>
    </w:p>
    <w:p w14:paraId="3CAC0896" w14:textId="77777777" w:rsidR="003B7AB5" w:rsidRDefault="007431F5">
      <w:pPr>
        <w:pStyle w:val="af"/>
        <w:widowControl/>
        <w:spacing w:before="0" w:beforeAutospacing="0" w:after="0" w:afterAutospacing="0" w:line="450" w:lineRule="atLeast"/>
        <w:jc w:val="center"/>
        <w:rPr>
          <w:rStyle w:val="af3"/>
          <w:rFonts w:ascii="宋体" w:hAnsi="宋体" w:cs="宋体"/>
          <w:color w:val="333333"/>
          <w:sz w:val="52"/>
          <w:szCs w:val="52"/>
          <w:shd w:val="clear" w:color="auto" w:fill="FFFFFF"/>
        </w:rPr>
      </w:pPr>
      <w:r>
        <w:rPr>
          <w:rStyle w:val="af3"/>
          <w:rFonts w:ascii="宋体" w:hAnsi="宋体" w:cs="宋体" w:hint="eastAsia"/>
          <w:color w:val="333333"/>
          <w:sz w:val="52"/>
          <w:szCs w:val="52"/>
          <w:shd w:val="clear" w:color="auto" w:fill="FFFFFF"/>
        </w:rPr>
        <w:t>二○二二年</w:t>
      </w:r>
      <w:r w:rsidR="00032993">
        <w:rPr>
          <w:rStyle w:val="af3"/>
          <w:rFonts w:ascii="宋体" w:hAnsi="宋体" w:cs="宋体" w:hint="eastAsia"/>
          <w:color w:val="333333"/>
          <w:sz w:val="52"/>
          <w:szCs w:val="52"/>
          <w:shd w:val="clear" w:color="auto" w:fill="FFFFFF"/>
        </w:rPr>
        <w:t>十</w:t>
      </w:r>
      <w:r w:rsidR="006C3180">
        <w:rPr>
          <w:rStyle w:val="af3"/>
          <w:rFonts w:ascii="宋体" w:hAnsi="宋体" w:cs="宋体" w:hint="eastAsia"/>
          <w:color w:val="333333"/>
          <w:sz w:val="52"/>
          <w:szCs w:val="52"/>
          <w:shd w:val="clear" w:color="auto" w:fill="FFFFFF"/>
        </w:rPr>
        <w:t>二</w:t>
      </w:r>
      <w:r>
        <w:rPr>
          <w:rStyle w:val="af3"/>
          <w:rFonts w:ascii="宋体" w:hAnsi="宋体" w:cs="宋体" w:hint="eastAsia"/>
          <w:color w:val="333333"/>
          <w:sz w:val="52"/>
          <w:szCs w:val="52"/>
          <w:shd w:val="clear" w:color="auto" w:fill="FFFFFF"/>
        </w:rPr>
        <w:t>月</w:t>
      </w:r>
    </w:p>
    <w:p w14:paraId="110C857A" w14:textId="77777777" w:rsidR="00BD266E" w:rsidRDefault="00BD266E">
      <w:pPr>
        <w:spacing w:line="440" w:lineRule="exact"/>
        <w:jc w:val="center"/>
        <w:rPr>
          <w:rFonts w:ascii="仿宋" w:eastAsia="仿宋" w:hAnsi="仿宋"/>
          <w:b/>
          <w:sz w:val="32"/>
          <w:szCs w:val="32"/>
        </w:rPr>
      </w:pPr>
    </w:p>
    <w:p w14:paraId="501F948B"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14:paraId="66928896" w14:textId="0C98781B"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7B14B4" w:rsidRPr="007B14B4">
        <w:rPr>
          <w:rFonts w:ascii="仿宋" w:eastAsia="仿宋" w:hAnsi="仿宋" w:hint="eastAsia"/>
          <w:sz w:val="24"/>
        </w:rPr>
        <w:t>国际教育学院远程教学教室建设项目招标</w:t>
      </w:r>
      <w:r w:rsidRPr="00546565">
        <w:rPr>
          <w:rFonts w:ascii="仿宋" w:eastAsia="仿宋" w:hAnsi="仿宋" w:hint="eastAsia"/>
          <w:sz w:val="24"/>
        </w:rPr>
        <w:t>，</w:t>
      </w:r>
      <w:r>
        <w:rPr>
          <w:rFonts w:ascii="仿宋" w:eastAsia="仿宋" w:hAnsi="仿宋" w:hint="eastAsia"/>
          <w:sz w:val="24"/>
        </w:rPr>
        <w:t>欢迎能满足标书要求的厂家前来投标。</w:t>
      </w:r>
    </w:p>
    <w:p w14:paraId="55FF4195" w14:textId="310B98EF" w:rsidR="00123DCD" w:rsidRPr="001F112F"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一、招标项目名称：</w:t>
      </w:r>
      <w:r w:rsidR="007B14B4" w:rsidRPr="007B14B4">
        <w:rPr>
          <w:rFonts w:ascii="仿宋" w:eastAsia="仿宋" w:hAnsi="仿宋" w:hint="eastAsia"/>
          <w:b/>
          <w:sz w:val="24"/>
          <w:u w:val="single"/>
        </w:rPr>
        <w:t>国际教育学院远程教学教室建设项目</w:t>
      </w:r>
    </w:p>
    <w:p w14:paraId="6914A9EC" w14:textId="57A96411"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2022年</w:t>
      </w:r>
      <w:r w:rsidR="006C3180">
        <w:rPr>
          <w:rFonts w:ascii="仿宋" w:eastAsia="仿宋" w:hAnsi="仿宋" w:hint="eastAsia"/>
          <w:sz w:val="24"/>
        </w:rPr>
        <w:t xml:space="preserve"> </w:t>
      </w:r>
      <w:r w:rsidR="00F86EA9">
        <w:rPr>
          <w:rFonts w:ascii="仿宋" w:eastAsia="仿宋" w:hAnsi="仿宋" w:hint="eastAsia"/>
          <w:sz w:val="24"/>
        </w:rPr>
        <w:t>12</w:t>
      </w:r>
      <w:r w:rsidR="006C3180">
        <w:rPr>
          <w:rFonts w:ascii="仿宋" w:eastAsia="仿宋" w:hAnsi="仿宋" w:hint="eastAsia"/>
          <w:sz w:val="24"/>
        </w:rPr>
        <w:t xml:space="preserve"> </w:t>
      </w:r>
      <w:r>
        <w:rPr>
          <w:rFonts w:ascii="仿宋" w:eastAsia="仿宋" w:hAnsi="仿宋" w:hint="eastAsia"/>
          <w:sz w:val="24"/>
        </w:rPr>
        <w:t>月</w:t>
      </w:r>
      <w:r w:rsidR="006C3180">
        <w:rPr>
          <w:rFonts w:ascii="仿宋" w:eastAsia="仿宋" w:hAnsi="仿宋" w:hint="eastAsia"/>
          <w:sz w:val="24"/>
        </w:rPr>
        <w:t xml:space="preserve"> </w:t>
      </w:r>
      <w:r w:rsidR="00C1011F">
        <w:rPr>
          <w:rFonts w:ascii="仿宋" w:eastAsia="仿宋" w:hAnsi="仿宋" w:hint="eastAsia"/>
          <w:sz w:val="24"/>
        </w:rPr>
        <w:t>14</w:t>
      </w:r>
      <w:r w:rsidR="002526D5">
        <w:rPr>
          <w:rFonts w:ascii="仿宋" w:eastAsia="仿宋" w:hAnsi="仿宋"/>
          <w:sz w:val="24"/>
        </w:rPr>
        <w:t xml:space="preserve"> </w:t>
      </w:r>
      <w:r w:rsidR="006C3180">
        <w:rPr>
          <w:rFonts w:ascii="仿宋" w:eastAsia="仿宋" w:hAnsi="仿宋" w:hint="eastAsia"/>
          <w:sz w:val="24"/>
        </w:rPr>
        <w:t xml:space="preserve"> </w:t>
      </w:r>
      <w:r>
        <w:rPr>
          <w:rFonts w:ascii="仿宋" w:eastAsia="仿宋" w:hAnsi="仿宋" w:hint="eastAsia"/>
          <w:sz w:val="24"/>
        </w:rPr>
        <w:t>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w:t>
      </w:r>
      <w:r w:rsidR="006C3180">
        <w:rPr>
          <w:rFonts w:ascii="仿宋" w:eastAsia="仿宋" w:hAnsi="仿宋" w:hint="eastAsia"/>
          <w:sz w:val="24"/>
        </w:rPr>
        <w:t xml:space="preserve"> </w:t>
      </w:r>
      <w:r w:rsidR="006C3180" w:rsidRPr="006C3180">
        <w:rPr>
          <w:rFonts w:ascii="仿宋" w:eastAsia="仿宋" w:hAnsi="仿宋" w:hint="eastAsia"/>
          <w:sz w:val="24"/>
          <w:u w:val="single"/>
        </w:rPr>
        <w:t xml:space="preserve"> </w:t>
      </w:r>
      <w:r w:rsidR="007B14B4">
        <w:rPr>
          <w:rFonts w:ascii="仿宋" w:eastAsia="仿宋" w:hAnsi="仿宋" w:hint="eastAsia"/>
          <w:sz w:val="24"/>
          <w:u w:val="single"/>
        </w:rPr>
        <w:t>3</w:t>
      </w:r>
      <w:r w:rsidR="003E3EF3">
        <w:rPr>
          <w:rFonts w:ascii="仿宋" w:eastAsia="仿宋" w:hAnsi="仿宋" w:hint="eastAsia"/>
          <w:sz w:val="24"/>
          <w:u w:val="single"/>
        </w:rPr>
        <w:t>00</w:t>
      </w:r>
      <w:r w:rsidRPr="006C3180">
        <w:rPr>
          <w:rFonts w:ascii="仿宋" w:eastAsia="仿宋" w:hAnsi="仿宋" w:hint="eastAsia"/>
          <w:sz w:val="24"/>
          <w:u w:val="single"/>
        </w:rPr>
        <w:t>元</w:t>
      </w:r>
      <w:r>
        <w:rPr>
          <w:rFonts w:ascii="仿宋" w:eastAsia="仿宋" w:hAnsi="仿宋" w:hint="eastAsia"/>
          <w:sz w:val="24"/>
        </w:rPr>
        <w:t>（该费用收取后概不退还）。</w:t>
      </w:r>
    </w:p>
    <w:p w14:paraId="2A683579" w14:textId="77777777" w:rsidR="00123DCD" w:rsidRDefault="007431F5" w:rsidP="002526D5">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14:paraId="003E1D81" w14:textId="696A3460" w:rsidR="003B7AB5" w:rsidRDefault="007431F5" w:rsidP="002526D5">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w:t>
      </w:r>
      <w:proofErr w:type="gramStart"/>
      <w:r>
        <w:rPr>
          <w:rFonts w:ascii="仿宋" w:eastAsia="仿宋" w:hAnsi="仿宋" w:hint="eastAsia"/>
          <w:sz w:val="24"/>
        </w:rPr>
        <w:t>丹</w:t>
      </w:r>
      <w:proofErr w:type="gramEnd"/>
    </w:p>
    <w:p w14:paraId="69FE95D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14:paraId="66C70084" w14:textId="094853C9"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sidR="006C3180">
        <w:rPr>
          <w:rFonts w:ascii="仿宋" w:eastAsia="仿宋" w:hAnsi="仿宋" w:hint="eastAsia"/>
          <w:sz w:val="24"/>
          <w:u w:val="single"/>
        </w:rPr>
        <w:t xml:space="preserve">  </w:t>
      </w:r>
      <w:r w:rsidR="007B14B4">
        <w:rPr>
          <w:rFonts w:ascii="仿宋" w:eastAsia="仿宋" w:hAnsi="仿宋" w:hint="eastAsia"/>
          <w:sz w:val="24"/>
          <w:u w:val="single"/>
        </w:rPr>
        <w:t>3</w:t>
      </w:r>
      <w:r w:rsidR="003E3EF3">
        <w:rPr>
          <w:rFonts w:ascii="仿宋" w:eastAsia="仿宋" w:hAnsi="仿宋" w:hint="eastAsia"/>
          <w:sz w:val="24"/>
          <w:u w:val="single"/>
        </w:rPr>
        <w:t xml:space="preserve">万 </w:t>
      </w:r>
      <w:r>
        <w:rPr>
          <w:rFonts w:ascii="仿宋" w:eastAsia="仿宋" w:hAnsi="仿宋" w:hint="eastAsia"/>
          <w:sz w:val="24"/>
          <w:u w:val="single"/>
        </w:rPr>
        <w:t>元</w:t>
      </w:r>
      <w:r>
        <w:rPr>
          <w:rFonts w:ascii="仿宋" w:eastAsia="仿宋" w:hAnsi="仿宋" w:hint="eastAsia"/>
          <w:sz w:val="24"/>
        </w:rPr>
        <w:t>，开标后未中标单位的保证金在十个工作日内不计</w:t>
      </w:r>
      <w:proofErr w:type="gramStart"/>
      <w:r>
        <w:rPr>
          <w:rFonts w:ascii="仿宋" w:eastAsia="仿宋" w:hAnsi="仿宋" w:hint="eastAsia"/>
          <w:sz w:val="24"/>
        </w:rPr>
        <w:t>息</w:t>
      </w:r>
      <w:proofErr w:type="gramEnd"/>
      <w:r>
        <w:rPr>
          <w:rFonts w:ascii="仿宋" w:eastAsia="仿宋" w:hAnsi="仿宋" w:hint="eastAsia"/>
          <w:sz w:val="24"/>
        </w:rPr>
        <w:t>全额退还,中标单位的保证金则转为合同履约保证金。</w:t>
      </w:r>
    </w:p>
    <w:p w14:paraId="7B6BC501"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14:paraId="7071BDA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14:paraId="5684DCD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14:paraId="421A3BF1"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14:paraId="037A59BB" w14:textId="593359F0"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 xml:space="preserve">投标单位于2022年 </w:t>
      </w:r>
      <w:r w:rsidR="00AB23C6">
        <w:rPr>
          <w:rFonts w:ascii="仿宋" w:eastAsia="仿宋" w:hAnsi="仿宋" w:hint="eastAsia"/>
          <w:sz w:val="24"/>
        </w:rPr>
        <w:t>12</w:t>
      </w:r>
      <w:r>
        <w:rPr>
          <w:rFonts w:ascii="仿宋" w:eastAsia="仿宋" w:hAnsi="仿宋" w:hint="eastAsia"/>
          <w:sz w:val="24"/>
        </w:rPr>
        <w:t xml:space="preserve"> 月 </w:t>
      </w:r>
      <w:r w:rsidR="00AB23C6">
        <w:rPr>
          <w:rFonts w:ascii="仿宋" w:eastAsia="仿宋" w:hAnsi="仿宋" w:hint="eastAsia"/>
          <w:sz w:val="24"/>
        </w:rPr>
        <w:t>17</w:t>
      </w:r>
      <w:r>
        <w:rPr>
          <w:rFonts w:ascii="仿宋" w:eastAsia="仿宋" w:hAnsi="仿宋" w:hint="eastAsia"/>
          <w:sz w:val="24"/>
        </w:rPr>
        <w:t xml:space="preserve"> 日，将投标文件交到武汉工商学院招投标办公室。如有延误，视为废标；中标单位应在我校规定的时间内来签订合同，逾期视中标单位放弃中标，我校有权扣留保证金。</w:t>
      </w:r>
    </w:p>
    <w:p w14:paraId="07D111DC" w14:textId="77777777" w:rsidR="003B7AB5" w:rsidRDefault="007431F5">
      <w:pPr>
        <w:spacing w:line="50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14:paraId="7AA6DDDD" w14:textId="77777777" w:rsidR="006C3180" w:rsidRDefault="006C3180" w:rsidP="006C3180">
      <w:pPr>
        <w:spacing w:line="500" w:lineRule="exact"/>
        <w:ind w:firstLineChars="200" w:firstLine="482"/>
        <w:rPr>
          <w:rFonts w:ascii="仿宋_GB2312" w:eastAsia="仿宋_GB2312" w:hAnsi="宋体"/>
          <w:sz w:val="28"/>
          <w:szCs w:val="28"/>
        </w:rPr>
      </w:pPr>
      <w:r w:rsidRPr="006C3180">
        <w:rPr>
          <w:rFonts w:ascii="仿宋" w:eastAsia="仿宋" w:hAnsi="仿宋" w:hint="eastAsia"/>
          <w:b/>
          <w:sz w:val="24"/>
        </w:rPr>
        <w:t>工期：</w:t>
      </w:r>
      <w:r w:rsidR="00F86EA9">
        <w:rPr>
          <w:rFonts w:ascii="仿宋" w:eastAsia="仿宋" w:hAnsi="仿宋" w:hint="eastAsia"/>
          <w:sz w:val="24"/>
        </w:rPr>
        <w:t>以招标方要求时间为准</w:t>
      </w:r>
      <w:r>
        <w:rPr>
          <w:rFonts w:ascii="仿宋" w:eastAsia="仿宋" w:hAnsi="仿宋" w:hint="eastAsia"/>
          <w:sz w:val="24"/>
        </w:rPr>
        <w:t>。</w:t>
      </w:r>
    </w:p>
    <w:p w14:paraId="6E9A6949" w14:textId="126E17DD"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sidR="00AB23C6">
        <w:rPr>
          <w:rFonts w:ascii="仿宋" w:eastAsia="仿宋" w:hAnsi="仿宋" w:hint="eastAsia"/>
          <w:sz w:val="24"/>
        </w:rPr>
        <w:t>2022年12月17日上午11点，在我校综合楼12楼第一会议室</w:t>
      </w:r>
    </w:p>
    <w:p w14:paraId="34C5F50E"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14:paraId="2956E457"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14:paraId="0582B7AC"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14:paraId="02CD01B4" w14:textId="77777777" w:rsidR="003B7AB5" w:rsidRDefault="007431F5">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14:paraId="0DC6FD0F" w14:textId="54E3BEBD" w:rsidR="003B7AB5" w:rsidRPr="006C3180" w:rsidRDefault="007431F5" w:rsidP="002526D5">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7B14B4">
        <w:rPr>
          <w:rFonts w:ascii="仿宋" w:eastAsia="仿宋" w:hAnsi="仿宋" w:hint="eastAsia"/>
          <w:sz w:val="24"/>
        </w:rPr>
        <w:t xml:space="preserve">孔主任  </w:t>
      </w:r>
      <w:r w:rsidR="007B14B4" w:rsidRPr="007B14B4">
        <w:rPr>
          <w:rFonts w:ascii="仿宋" w:eastAsia="仿宋" w:hAnsi="仿宋"/>
          <w:sz w:val="24"/>
        </w:rPr>
        <w:t>18986013622</w:t>
      </w:r>
    </w:p>
    <w:p w14:paraId="22FD8DE1" w14:textId="7AD81A53"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0" w:name="_Toc310528355"/>
      <w:bookmarkStart w:id="1" w:name="_Toc355795126"/>
      <w:bookmarkStart w:id="2" w:name="_Toc516597096"/>
      <w:bookmarkStart w:id="3" w:name="_Toc311463004"/>
    </w:p>
    <w:bookmarkEnd w:id="0"/>
    <w:bookmarkEnd w:id="1"/>
    <w:bookmarkEnd w:id="2"/>
    <w:bookmarkEnd w:id="3"/>
    <w:p w14:paraId="7438C28F"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w:t>
      </w:r>
      <w:proofErr w:type="gramStart"/>
      <w:r>
        <w:rPr>
          <w:rFonts w:ascii="仿宋" w:eastAsia="仿宋" w:hAnsi="仿宋" w:hint="eastAsia"/>
          <w:b/>
          <w:sz w:val="24"/>
        </w:rPr>
        <w:t>议评开标</w:t>
      </w:r>
      <w:proofErr w:type="gramEnd"/>
      <w:r>
        <w:rPr>
          <w:rFonts w:ascii="仿宋" w:eastAsia="仿宋" w:hAnsi="仿宋" w:hint="eastAsia"/>
          <w:b/>
          <w:sz w:val="24"/>
        </w:rPr>
        <w:t>。</w:t>
      </w:r>
    </w:p>
    <w:p w14:paraId="408CCF4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14:paraId="74F89CD9"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14:paraId="00A62AAB"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14:paraId="01BFA31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14:paraId="2FE048FA"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14:paraId="4A5C76D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14:paraId="5847393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14:paraId="3F6B73F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14:paraId="184D6570"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w:t>
      </w:r>
      <w:r w:rsidR="003E3E7D">
        <w:rPr>
          <w:rFonts w:ascii="仿宋" w:eastAsia="仿宋" w:hAnsi="仿宋" w:hint="eastAsia"/>
          <w:sz w:val="24"/>
        </w:rPr>
        <w:t>、针对此次项目的原厂授权证明</w:t>
      </w:r>
      <w:r>
        <w:rPr>
          <w:rFonts w:ascii="仿宋" w:eastAsia="仿宋" w:hAnsi="仿宋" w:hint="eastAsia"/>
          <w:sz w:val="24"/>
        </w:rPr>
        <w:t>等。</w:t>
      </w:r>
    </w:p>
    <w:p w14:paraId="6C3939D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14:paraId="6A6C401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14:paraId="55E2EC72"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14:paraId="7D95BF8E" w14:textId="24CB4EF8"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sidR="00AB23C6">
        <w:rPr>
          <w:rFonts w:ascii="仿宋" w:eastAsia="仿宋" w:hAnsi="仿宋" w:hint="eastAsia"/>
          <w:sz w:val="24"/>
        </w:rPr>
        <w:t>2022年12月17日上午11点，在我校综合楼12楼第一会议室</w:t>
      </w:r>
      <w:r>
        <w:rPr>
          <w:rFonts w:ascii="仿宋" w:eastAsia="仿宋" w:hAnsi="仿宋" w:hint="eastAsia"/>
          <w:sz w:val="24"/>
        </w:rPr>
        <w:t>。</w:t>
      </w:r>
    </w:p>
    <w:p w14:paraId="74E2AB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14:paraId="36D0185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14:paraId="684322C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14:paraId="72998C8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14:paraId="07B0C9E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14:paraId="243F231A"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14:paraId="2532510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w:t>
      </w:r>
      <w:r>
        <w:rPr>
          <w:rFonts w:ascii="仿宋" w:eastAsia="仿宋" w:hAnsi="仿宋" w:hint="eastAsia"/>
          <w:sz w:val="24"/>
        </w:rPr>
        <w:lastRenderedPageBreak/>
        <w:t>串通作弊、哄抬标价，招标单位将取消所有参与串通的投标单位的投标资格并没收投标保证金。</w:t>
      </w:r>
    </w:p>
    <w:p w14:paraId="165C0078"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14:paraId="628ABD87"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14:paraId="7F95DE3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14:paraId="337C20E8"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14:paraId="3C072E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14:paraId="7A859859"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14:paraId="72328564"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14:paraId="17343F4C" w14:textId="77777777" w:rsidR="003B7AB5" w:rsidRDefault="003B7AB5">
      <w:pPr>
        <w:spacing w:line="440" w:lineRule="exact"/>
        <w:ind w:firstLineChars="200" w:firstLine="482"/>
        <w:jc w:val="left"/>
        <w:rPr>
          <w:rFonts w:ascii="仿宋" w:eastAsia="仿宋" w:hAnsi="仿宋"/>
          <w:b/>
          <w:sz w:val="24"/>
        </w:rPr>
      </w:pPr>
    </w:p>
    <w:p w14:paraId="4A6D04BA" w14:textId="77777777" w:rsidR="003B7AB5" w:rsidRDefault="003B7AB5">
      <w:pPr>
        <w:spacing w:line="440" w:lineRule="exact"/>
        <w:ind w:firstLineChars="200" w:firstLine="482"/>
        <w:jc w:val="left"/>
        <w:rPr>
          <w:rFonts w:ascii="仿宋" w:eastAsia="仿宋" w:hAnsi="仿宋"/>
          <w:b/>
          <w:sz w:val="24"/>
        </w:rPr>
      </w:pPr>
    </w:p>
    <w:p w14:paraId="535B1D4D" w14:textId="77777777" w:rsidR="003B7AB5" w:rsidRDefault="003B7AB5">
      <w:pPr>
        <w:spacing w:line="440" w:lineRule="exact"/>
        <w:jc w:val="left"/>
        <w:rPr>
          <w:rFonts w:ascii="仿宋" w:eastAsia="仿宋" w:hAnsi="仿宋"/>
          <w:b/>
          <w:sz w:val="24"/>
        </w:rPr>
      </w:pPr>
    </w:p>
    <w:p w14:paraId="697FE29F" w14:textId="77777777" w:rsidR="003B7AB5" w:rsidRDefault="003B7AB5">
      <w:pPr>
        <w:spacing w:line="440" w:lineRule="exact"/>
        <w:jc w:val="left"/>
        <w:rPr>
          <w:rFonts w:ascii="仿宋" w:eastAsia="仿宋" w:hAnsi="仿宋"/>
          <w:b/>
          <w:sz w:val="24"/>
        </w:rPr>
      </w:pPr>
    </w:p>
    <w:p w14:paraId="6A25CAD2" w14:textId="77777777" w:rsidR="003B7AB5" w:rsidRDefault="003B7AB5">
      <w:pPr>
        <w:spacing w:line="440" w:lineRule="exact"/>
        <w:jc w:val="left"/>
        <w:rPr>
          <w:rFonts w:ascii="仿宋" w:eastAsia="仿宋" w:hAnsi="仿宋"/>
          <w:b/>
          <w:sz w:val="24"/>
        </w:rPr>
      </w:pPr>
    </w:p>
    <w:p w14:paraId="46E2CB0E" w14:textId="77777777" w:rsidR="003B7AB5" w:rsidRDefault="003B7AB5">
      <w:pPr>
        <w:spacing w:line="440" w:lineRule="exact"/>
        <w:jc w:val="left"/>
        <w:rPr>
          <w:rFonts w:ascii="仿宋" w:eastAsia="仿宋" w:hAnsi="仿宋"/>
          <w:b/>
          <w:sz w:val="24"/>
        </w:rPr>
      </w:pPr>
    </w:p>
    <w:p w14:paraId="0594C017" w14:textId="77777777" w:rsidR="003B7AB5" w:rsidRDefault="003B7AB5">
      <w:pPr>
        <w:spacing w:line="440" w:lineRule="exact"/>
        <w:jc w:val="left"/>
        <w:rPr>
          <w:rFonts w:ascii="仿宋" w:eastAsia="仿宋" w:hAnsi="仿宋"/>
          <w:b/>
          <w:sz w:val="24"/>
        </w:rPr>
      </w:pPr>
    </w:p>
    <w:p w14:paraId="3699EA54" w14:textId="77777777" w:rsidR="003B7AB5" w:rsidRDefault="003B7AB5">
      <w:pPr>
        <w:spacing w:line="440" w:lineRule="exact"/>
        <w:jc w:val="left"/>
        <w:rPr>
          <w:rFonts w:ascii="仿宋" w:eastAsia="仿宋" w:hAnsi="仿宋"/>
          <w:b/>
          <w:sz w:val="24"/>
        </w:rPr>
      </w:pPr>
    </w:p>
    <w:p w14:paraId="49BF664A" w14:textId="77777777" w:rsidR="003B7AB5" w:rsidRDefault="003B7AB5">
      <w:pPr>
        <w:spacing w:line="440" w:lineRule="exact"/>
        <w:jc w:val="left"/>
        <w:rPr>
          <w:rFonts w:ascii="仿宋" w:eastAsia="仿宋" w:hAnsi="仿宋"/>
          <w:b/>
          <w:sz w:val="24"/>
        </w:rPr>
      </w:pPr>
    </w:p>
    <w:p w14:paraId="4EC4138D" w14:textId="77777777" w:rsidR="003B7AB5" w:rsidRDefault="003B7AB5">
      <w:pPr>
        <w:spacing w:line="440" w:lineRule="exact"/>
        <w:jc w:val="left"/>
        <w:rPr>
          <w:rFonts w:ascii="仿宋" w:eastAsia="仿宋" w:hAnsi="仿宋"/>
          <w:b/>
          <w:sz w:val="24"/>
        </w:rPr>
      </w:pPr>
    </w:p>
    <w:p w14:paraId="532EECED" w14:textId="77777777" w:rsidR="003B7AB5" w:rsidRDefault="003B7AB5">
      <w:pPr>
        <w:spacing w:line="440" w:lineRule="exact"/>
        <w:jc w:val="left"/>
        <w:rPr>
          <w:rFonts w:ascii="仿宋" w:eastAsia="仿宋" w:hAnsi="仿宋"/>
          <w:b/>
          <w:sz w:val="24"/>
        </w:rPr>
      </w:pPr>
    </w:p>
    <w:p w14:paraId="4A441EBB" w14:textId="77777777" w:rsidR="003B7AB5" w:rsidRDefault="003B7AB5">
      <w:pPr>
        <w:spacing w:line="440" w:lineRule="exact"/>
        <w:jc w:val="left"/>
        <w:rPr>
          <w:rFonts w:ascii="仿宋" w:eastAsia="仿宋" w:hAnsi="仿宋"/>
          <w:b/>
          <w:sz w:val="24"/>
        </w:rPr>
      </w:pPr>
    </w:p>
    <w:p w14:paraId="325BD595" w14:textId="77777777" w:rsidR="003B7AB5" w:rsidRDefault="003B7AB5">
      <w:pPr>
        <w:spacing w:line="440" w:lineRule="exact"/>
        <w:jc w:val="left"/>
        <w:rPr>
          <w:rFonts w:ascii="仿宋" w:eastAsia="仿宋" w:hAnsi="仿宋"/>
          <w:b/>
          <w:sz w:val="24"/>
        </w:rPr>
      </w:pPr>
    </w:p>
    <w:p w14:paraId="081D9351" w14:textId="77777777" w:rsidR="003B7AB5" w:rsidRDefault="003B7AB5">
      <w:pPr>
        <w:spacing w:line="440" w:lineRule="exact"/>
        <w:jc w:val="left"/>
        <w:rPr>
          <w:rFonts w:ascii="仿宋" w:eastAsia="仿宋" w:hAnsi="仿宋"/>
          <w:b/>
          <w:sz w:val="24"/>
        </w:rPr>
      </w:pPr>
    </w:p>
    <w:p w14:paraId="71A94A43" w14:textId="77777777" w:rsidR="003B7AB5" w:rsidRDefault="003B7AB5">
      <w:pPr>
        <w:spacing w:line="440" w:lineRule="exact"/>
        <w:jc w:val="left"/>
        <w:rPr>
          <w:rFonts w:ascii="仿宋" w:eastAsia="仿宋" w:hAnsi="仿宋"/>
          <w:b/>
          <w:sz w:val="24"/>
        </w:rPr>
      </w:pPr>
    </w:p>
    <w:p w14:paraId="0692E341" w14:textId="77777777" w:rsidR="003B7AB5" w:rsidRDefault="003B7AB5">
      <w:pPr>
        <w:spacing w:line="440" w:lineRule="exact"/>
        <w:jc w:val="left"/>
        <w:rPr>
          <w:rFonts w:ascii="仿宋" w:eastAsia="仿宋" w:hAnsi="仿宋"/>
          <w:b/>
          <w:sz w:val="24"/>
        </w:rPr>
      </w:pPr>
    </w:p>
    <w:p w14:paraId="4C24F247" w14:textId="77777777" w:rsidR="003B7AB5" w:rsidRDefault="003B7AB5">
      <w:pPr>
        <w:spacing w:line="440" w:lineRule="exact"/>
        <w:jc w:val="left"/>
        <w:rPr>
          <w:rFonts w:ascii="仿宋" w:eastAsia="仿宋" w:hAnsi="仿宋"/>
          <w:b/>
          <w:sz w:val="24"/>
        </w:rPr>
      </w:pPr>
    </w:p>
    <w:p w14:paraId="406F7A70" w14:textId="77777777" w:rsidR="003B7AB5" w:rsidRDefault="003B7AB5">
      <w:pPr>
        <w:spacing w:line="440" w:lineRule="exact"/>
        <w:jc w:val="left"/>
        <w:rPr>
          <w:rFonts w:ascii="仿宋" w:eastAsia="仿宋" w:hAnsi="仿宋"/>
          <w:b/>
          <w:sz w:val="24"/>
        </w:rPr>
      </w:pPr>
    </w:p>
    <w:p w14:paraId="0FB90311" w14:textId="77777777" w:rsidR="003B7AB5" w:rsidRDefault="003B7AB5">
      <w:pPr>
        <w:spacing w:line="440" w:lineRule="exact"/>
        <w:jc w:val="left"/>
        <w:rPr>
          <w:rFonts w:ascii="仿宋" w:eastAsia="仿宋" w:hAnsi="仿宋"/>
          <w:b/>
          <w:sz w:val="24"/>
        </w:rPr>
      </w:pPr>
    </w:p>
    <w:p w14:paraId="47B757A0" w14:textId="77777777" w:rsidR="003B7AB5" w:rsidRDefault="003B7AB5">
      <w:pPr>
        <w:spacing w:line="440" w:lineRule="exact"/>
        <w:jc w:val="left"/>
        <w:rPr>
          <w:rFonts w:ascii="仿宋" w:eastAsia="仿宋" w:hAnsi="仿宋"/>
          <w:b/>
          <w:sz w:val="24"/>
        </w:rPr>
      </w:pPr>
    </w:p>
    <w:p w14:paraId="5FA974A8" w14:textId="77777777" w:rsidR="003B7AB5" w:rsidRDefault="003B7AB5">
      <w:pPr>
        <w:spacing w:line="440" w:lineRule="exact"/>
        <w:jc w:val="center"/>
        <w:rPr>
          <w:rFonts w:ascii="仿宋" w:eastAsia="仿宋" w:hAnsi="仿宋"/>
          <w:b/>
          <w:sz w:val="32"/>
          <w:szCs w:val="32"/>
        </w:rPr>
        <w:sectPr w:rsidR="003B7AB5">
          <w:footerReference w:type="default" r:id="rId9"/>
          <w:pgSz w:w="11906" w:h="16838"/>
          <w:pgMar w:top="1440" w:right="1800" w:bottom="1440" w:left="1800" w:header="851" w:footer="992" w:gutter="0"/>
          <w:cols w:space="720"/>
          <w:docGrid w:type="lines" w:linePitch="312"/>
        </w:sectPr>
      </w:pPr>
    </w:p>
    <w:p w14:paraId="02ED4194"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p w14:paraId="62F9777F" w14:textId="7D37436E" w:rsidR="006C3180" w:rsidRDefault="007B14B4" w:rsidP="006C3180">
      <w:pPr>
        <w:spacing w:line="440" w:lineRule="exact"/>
        <w:rPr>
          <w:rFonts w:ascii="仿宋" w:eastAsia="仿宋" w:hAnsi="仿宋"/>
          <w:b/>
          <w:sz w:val="28"/>
          <w:szCs w:val="28"/>
        </w:rPr>
      </w:pPr>
      <w:r>
        <w:rPr>
          <w:rFonts w:ascii="仿宋" w:eastAsia="仿宋" w:hAnsi="仿宋" w:hint="eastAsia"/>
          <w:b/>
          <w:sz w:val="28"/>
          <w:szCs w:val="28"/>
        </w:rPr>
        <w:t>一、</w:t>
      </w:r>
      <w:r w:rsidR="00CB7C42">
        <w:rPr>
          <w:rFonts w:ascii="仿宋" w:eastAsia="仿宋" w:hAnsi="仿宋" w:hint="eastAsia"/>
          <w:b/>
          <w:sz w:val="28"/>
          <w:szCs w:val="28"/>
        </w:rPr>
        <w:t>设备</w:t>
      </w:r>
      <w:r w:rsidR="006C3180" w:rsidRPr="006C3180">
        <w:rPr>
          <w:rFonts w:ascii="仿宋" w:eastAsia="仿宋" w:hAnsi="仿宋" w:hint="eastAsia"/>
          <w:b/>
          <w:sz w:val="28"/>
          <w:szCs w:val="28"/>
        </w:rPr>
        <w:t>清单：</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578"/>
        <w:gridCol w:w="1693"/>
        <w:gridCol w:w="847"/>
        <w:gridCol w:w="989"/>
        <w:gridCol w:w="1552"/>
      </w:tblGrid>
      <w:tr w:rsidR="00C36592" w:rsidRPr="007B14B4" w14:paraId="49382363" w14:textId="77777777" w:rsidTr="00C36592">
        <w:tc>
          <w:tcPr>
            <w:tcW w:w="815" w:type="dxa"/>
            <w:vAlign w:val="center"/>
          </w:tcPr>
          <w:p w14:paraId="36A2FA10" w14:textId="77777777" w:rsidR="00C36592" w:rsidRPr="007B14B4" w:rsidRDefault="00C36592" w:rsidP="007B14B4">
            <w:pPr>
              <w:spacing w:line="320" w:lineRule="exact"/>
              <w:jc w:val="center"/>
              <w:rPr>
                <w:rFonts w:ascii="仿宋" w:eastAsia="仿宋" w:hAnsi="仿宋" w:cs="仿宋_GB2312"/>
                <w:b/>
                <w:bCs/>
                <w:sz w:val="24"/>
              </w:rPr>
            </w:pPr>
            <w:r w:rsidRPr="007B14B4">
              <w:rPr>
                <w:rFonts w:ascii="仿宋" w:eastAsia="仿宋" w:hAnsi="仿宋" w:cs="仿宋_GB2312" w:hint="eastAsia"/>
                <w:b/>
                <w:bCs/>
                <w:sz w:val="24"/>
              </w:rPr>
              <w:t>序号</w:t>
            </w:r>
          </w:p>
        </w:tc>
        <w:tc>
          <w:tcPr>
            <w:tcW w:w="2588" w:type="dxa"/>
            <w:vAlign w:val="center"/>
          </w:tcPr>
          <w:p w14:paraId="256004B1" w14:textId="77777777" w:rsidR="00C36592" w:rsidRPr="007B14B4" w:rsidRDefault="00C36592" w:rsidP="007B14B4">
            <w:pPr>
              <w:spacing w:line="320" w:lineRule="exact"/>
              <w:jc w:val="center"/>
              <w:rPr>
                <w:rFonts w:ascii="仿宋" w:eastAsia="仿宋" w:hAnsi="仿宋" w:cs="仿宋_GB2312"/>
                <w:b/>
                <w:bCs/>
                <w:sz w:val="24"/>
              </w:rPr>
            </w:pPr>
            <w:r w:rsidRPr="007B14B4">
              <w:rPr>
                <w:rFonts w:ascii="仿宋" w:eastAsia="仿宋" w:hAnsi="仿宋" w:cs="仿宋_GB2312" w:hint="eastAsia"/>
                <w:b/>
                <w:bCs/>
                <w:sz w:val="24"/>
              </w:rPr>
              <w:t>货物名称</w:t>
            </w:r>
          </w:p>
        </w:tc>
        <w:tc>
          <w:tcPr>
            <w:tcW w:w="1701" w:type="dxa"/>
            <w:vAlign w:val="center"/>
          </w:tcPr>
          <w:p w14:paraId="6FA0D2B7" w14:textId="77777777" w:rsidR="00C36592" w:rsidRPr="007B14B4" w:rsidRDefault="00C36592" w:rsidP="007B14B4">
            <w:pPr>
              <w:spacing w:line="320" w:lineRule="exact"/>
              <w:jc w:val="center"/>
              <w:rPr>
                <w:rFonts w:ascii="仿宋" w:eastAsia="仿宋" w:hAnsi="仿宋" w:cs="仿宋_GB2312"/>
                <w:b/>
                <w:bCs/>
                <w:sz w:val="24"/>
              </w:rPr>
            </w:pPr>
            <w:r w:rsidRPr="007B14B4">
              <w:rPr>
                <w:rFonts w:ascii="仿宋" w:eastAsia="仿宋" w:hAnsi="仿宋" w:cs="仿宋_GB2312" w:hint="eastAsia"/>
                <w:b/>
                <w:bCs/>
                <w:sz w:val="24"/>
              </w:rPr>
              <w:t>是否核心产品</w:t>
            </w:r>
          </w:p>
        </w:tc>
        <w:tc>
          <w:tcPr>
            <w:tcW w:w="850" w:type="dxa"/>
            <w:vAlign w:val="center"/>
          </w:tcPr>
          <w:p w14:paraId="07C09D36" w14:textId="77777777" w:rsidR="00C36592" w:rsidRPr="007B14B4" w:rsidRDefault="00C36592" w:rsidP="007B14B4">
            <w:pPr>
              <w:spacing w:line="320" w:lineRule="exact"/>
              <w:jc w:val="center"/>
              <w:rPr>
                <w:rFonts w:ascii="仿宋" w:eastAsia="仿宋" w:hAnsi="仿宋" w:cs="仿宋_GB2312"/>
                <w:b/>
                <w:bCs/>
                <w:sz w:val="24"/>
              </w:rPr>
            </w:pPr>
            <w:r w:rsidRPr="007B14B4">
              <w:rPr>
                <w:rFonts w:ascii="仿宋" w:eastAsia="仿宋" w:hAnsi="仿宋" w:cs="仿宋_GB2312" w:hint="eastAsia"/>
                <w:b/>
                <w:bCs/>
                <w:sz w:val="24"/>
              </w:rPr>
              <w:t>单位</w:t>
            </w:r>
          </w:p>
        </w:tc>
        <w:tc>
          <w:tcPr>
            <w:tcW w:w="993" w:type="dxa"/>
            <w:vAlign w:val="center"/>
          </w:tcPr>
          <w:p w14:paraId="035BD54C" w14:textId="77777777" w:rsidR="00C36592" w:rsidRPr="007B14B4" w:rsidRDefault="00C36592" w:rsidP="007B14B4">
            <w:pPr>
              <w:spacing w:line="320" w:lineRule="exact"/>
              <w:jc w:val="center"/>
              <w:rPr>
                <w:rFonts w:ascii="仿宋" w:eastAsia="仿宋" w:hAnsi="仿宋" w:cs="仿宋_GB2312"/>
                <w:b/>
                <w:bCs/>
                <w:sz w:val="24"/>
              </w:rPr>
            </w:pPr>
            <w:r w:rsidRPr="007B14B4">
              <w:rPr>
                <w:rFonts w:ascii="仿宋" w:eastAsia="仿宋" w:hAnsi="仿宋" w:cs="仿宋_GB2312" w:hint="eastAsia"/>
                <w:b/>
                <w:bCs/>
                <w:sz w:val="24"/>
              </w:rPr>
              <w:t>数量</w:t>
            </w:r>
          </w:p>
        </w:tc>
        <w:tc>
          <w:tcPr>
            <w:tcW w:w="1559" w:type="dxa"/>
            <w:vAlign w:val="center"/>
          </w:tcPr>
          <w:p w14:paraId="5ED269F7" w14:textId="77777777" w:rsidR="00C36592" w:rsidRPr="007B14B4" w:rsidRDefault="00C36592" w:rsidP="007B14B4">
            <w:pPr>
              <w:spacing w:line="320" w:lineRule="exact"/>
              <w:jc w:val="center"/>
              <w:rPr>
                <w:rFonts w:ascii="仿宋" w:eastAsia="仿宋" w:hAnsi="仿宋" w:cs="仿宋_GB2312"/>
                <w:b/>
                <w:bCs/>
                <w:sz w:val="24"/>
              </w:rPr>
            </w:pPr>
            <w:r w:rsidRPr="007B14B4">
              <w:rPr>
                <w:rFonts w:ascii="仿宋" w:eastAsia="仿宋" w:hAnsi="仿宋" w:cs="仿宋_GB2312" w:hint="eastAsia"/>
                <w:b/>
                <w:bCs/>
                <w:sz w:val="24"/>
              </w:rPr>
              <w:t>项目包保服务期</w:t>
            </w:r>
          </w:p>
        </w:tc>
      </w:tr>
      <w:tr w:rsidR="00C36592" w:rsidRPr="007B14B4" w14:paraId="041A8817" w14:textId="77777777" w:rsidTr="00C36592">
        <w:tc>
          <w:tcPr>
            <w:tcW w:w="815" w:type="dxa"/>
            <w:vAlign w:val="center"/>
          </w:tcPr>
          <w:p w14:paraId="09B27412"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1</w:t>
            </w:r>
          </w:p>
        </w:tc>
        <w:tc>
          <w:tcPr>
            <w:tcW w:w="2588" w:type="dxa"/>
            <w:vAlign w:val="center"/>
          </w:tcPr>
          <w:p w14:paraId="1E1B879F"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AIOT融合</w:t>
            </w:r>
          </w:p>
          <w:p w14:paraId="212E9144"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管控平台</w:t>
            </w:r>
          </w:p>
        </w:tc>
        <w:tc>
          <w:tcPr>
            <w:tcW w:w="1701" w:type="dxa"/>
            <w:vAlign w:val="center"/>
          </w:tcPr>
          <w:p w14:paraId="1287A184" w14:textId="77777777" w:rsidR="00C36592" w:rsidRPr="007B14B4" w:rsidRDefault="00C36592" w:rsidP="007B14B4">
            <w:pPr>
              <w:spacing w:line="320" w:lineRule="exact"/>
              <w:jc w:val="center"/>
              <w:rPr>
                <w:rFonts w:ascii="仿宋" w:eastAsia="仿宋" w:hAnsi="仿宋" w:cs="仿宋_GB2312"/>
                <w:sz w:val="24"/>
              </w:rPr>
            </w:pPr>
          </w:p>
        </w:tc>
        <w:tc>
          <w:tcPr>
            <w:tcW w:w="850" w:type="dxa"/>
            <w:vAlign w:val="center"/>
          </w:tcPr>
          <w:p w14:paraId="784C0730"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套</w:t>
            </w:r>
          </w:p>
        </w:tc>
        <w:tc>
          <w:tcPr>
            <w:tcW w:w="993" w:type="dxa"/>
            <w:vAlign w:val="center"/>
          </w:tcPr>
          <w:p w14:paraId="17BCAC29" w14:textId="77777777" w:rsidR="00C36592" w:rsidRPr="007B14B4" w:rsidRDefault="00C36592" w:rsidP="007B14B4">
            <w:pPr>
              <w:widowControl/>
              <w:spacing w:line="320" w:lineRule="exact"/>
              <w:jc w:val="center"/>
              <w:textAlignment w:val="center"/>
              <w:rPr>
                <w:rFonts w:ascii="仿宋" w:eastAsia="仿宋" w:hAnsi="仿宋" w:cs="仿宋_GB2312"/>
                <w:sz w:val="24"/>
              </w:rPr>
            </w:pPr>
            <w:r w:rsidRPr="007B14B4">
              <w:rPr>
                <w:rFonts w:ascii="仿宋" w:eastAsia="仿宋" w:hAnsi="仿宋" w:cs="仿宋_GB2312" w:hint="eastAsia"/>
                <w:sz w:val="24"/>
              </w:rPr>
              <w:t>1</w:t>
            </w:r>
          </w:p>
        </w:tc>
        <w:tc>
          <w:tcPr>
            <w:tcW w:w="1559" w:type="dxa"/>
            <w:vMerge w:val="restart"/>
            <w:vAlign w:val="center"/>
          </w:tcPr>
          <w:p w14:paraId="7E259D90"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b/>
                <w:bCs/>
                <w:sz w:val="24"/>
              </w:rPr>
              <w:t>验收合格后3年</w:t>
            </w:r>
          </w:p>
        </w:tc>
      </w:tr>
      <w:tr w:rsidR="00C36592" w:rsidRPr="007B14B4" w14:paraId="50788768" w14:textId="77777777" w:rsidTr="00C36592">
        <w:tc>
          <w:tcPr>
            <w:tcW w:w="815" w:type="dxa"/>
            <w:vAlign w:val="center"/>
          </w:tcPr>
          <w:p w14:paraId="08E387B1"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2</w:t>
            </w:r>
          </w:p>
        </w:tc>
        <w:tc>
          <w:tcPr>
            <w:tcW w:w="2588" w:type="dxa"/>
            <w:vAlign w:val="center"/>
          </w:tcPr>
          <w:p w14:paraId="1BD940A8"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大数据智能教学软件</w:t>
            </w:r>
          </w:p>
        </w:tc>
        <w:tc>
          <w:tcPr>
            <w:tcW w:w="1701" w:type="dxa"/>
            <w:vAlign w:val="center"/>
          </w:tcPr>
          <w:p w14:paraId="78923F13" w14:textId="77777777" w:rsidR="00C36592" w:rsidRPr="007B14B4" w:rsidRDefault="00C36592" w:rsidP="007B14B4">
            <w:pPr>
              <w:spacing w:line="320" w:lineRule="exact"/>
              <w:jc w:val="center"/>
              <w:rPr>
                <w:rFonts w:ascii="仿宋" w:eastAsia="仿宋" w:hAnsi="仿宋" w:cs="仿宋_GB2312"/>
                <w:sz w:val="24"/>
              </w:rPr>
            </w:pPr>
          </w:p>
        </w:tc>
        <w:tc>
          <w:tcPr>
            <w:tcW w:w="850" w:type="dxa"/>
            <w:vAlign w:val="center"/>
          </w:tcPr>
          <w:p w14:paraId="1D8AB823"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套</w:t>
            </w:r>
          </w:p>
        </w:tc>
        <w:tc>
          <w:tcPr>
            <w:tcW w:w="993" w:type="dxa"/>
            <w:vAlign w:val="center"/>
          </w:tcPr>
          <w:p w14:paraId="6DC6D07B" w14:textId="77777777" w:rsidR="00C36592" w:rsidRPr="007B14B4" w:rsidRDefault="00C36592" w:rsidP="007B14B4">
            <w:pPr>
              <w:widowControl/>
              <w:spacing w:line="320" w:lineRule="exact"/>
              <w:jc w:val="center"/>
              <w:textAlignment w:val="center"/>
              <w:rPr>
                <w:rFonts w:ascii="仿宋" w:eastAsia="仿宋" w:hAnsi="仿宋" w:cs="仿宋_GB2312"/>
                <w:sz w:val="24"/>
              </w:rPr>
            </w:pPr>
            <w:r w:rsidRPr="007B14B4">
              <w:rPr>
                <w:rFonts w:ascii="仿宋" w:eastAsia="仿宋" w:hAnsi="仿宋" w:cs="仿宋_GB2312" w:hint="eastAsia"/>
                <w:sz w:val="24"/>
              </w:rPr>
              <w:t>1</w:t>
            </w:r>
          </w:p>
        </w:tc>
        <w:tc>
          <w:tcPr>
            <w:tcW w:w="1559" w:type="dxa"/>
            <w:vMerge/>
            <w:vAlign w:val="center"/>
          </w:tcPr>
          <w:p w14:paraId="48D93950" w14:textId="77777777" w:rsidR="00C36592" w:rsidRPr="007B14B4" w:rsidRDefault="00C36592" w:rsidP="007B14B4">
            <w:pPr>
              <w:spacing w:line="320" w:lineRule="exact"/>
              <w:jc w:val="center"/>
              <w:rPr>
                <w:rFonts w:ascii="仿宋" w:eastAsia="仿宋" w:hAnsi="仿宋" w:cs="仿宋_GB2312"/>
                <w:sz w:val="24"/>
              </w:rPr>
            </w:pPr>
          </w:p>
        </w:tc>
      </w:tr>
      <w:tr w:rsidR="00C36592" w:rsidRPr="007B14B4" w14:paraId="29BB1D09" w14:textId="77777777" w:rsidTr="00C36592">
        <w:tc>
          <w:tcPr>
            <w:tcW w:w="815" w:type="dxa"/>
            <w:vAlign w:val="center"/>
          </w:tcPr>
          <w:p w14:paraId="3AEF765A"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3</w:t>
            </w:r>
          </w:p>
        </w:tc>
        <w:tc>
          <w:tcPr>
            <w:tcW w:w="2588" w:type="dxa"/>
            <w:vAlign w:val="center"/>
          </w:tcPr>
          <w:p w14:paraId="0F9C1ECF"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智慧教室应用License授权</w:t>
            </w:r>
          </w:p>
        </w:tc>
        <w:tc>
          <w:tcPr>
            <w:tcW w:w="1701" w:type="dxa"/>
            <w:vAlign w:val="center"/>
          </w:tcPr>
          <w:p w14:paraId="7356A2F1" w14:textId="77777777" w:rsidR="00C36592" w:rsidRPr="007B14B4" w:rsidRDefault="00C36592" w:rsidP="007B14B4">
            <w:pPr>
              <w:spacing w:line="320" w:lineRule="exact"/>
              <w:jc w:val="center"/>
              <w:rPr>
                <w:rFonts w:ascii="仿宋" w:eastAsia="仿宋" w:hAnsi="仿宋" w:cs="仿宋_GB2312"/>
                <w:sz w:val="24"/>
              </w:rPr>
            </w:pPr>
          </w:p>
        </w:tc>
        <w:tc>
          <w:tcPr>
            <w:tcW w:w="850" w:type="dxa"/>
            <w:vAlign w:val="center"/>
          </w:tcPr>
          <w:p w14:paraId="5DB5FD25"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套</w:t>
            </w:r>
          </w:p>
        </w:tc>
        <w:tc>
          <w:tcPr>
            <w:tcW w:w="993" w:type="dxa"/>
            <w:vAlign w:val="center"/>
          </w:tcPr>
          <w:p w14:paraId="29BD6F8D" w14:textId="77777777" w:rsidR="00C36592" w:rsidRPr="007B14B4" w:rsidRDefault="00C36592" w:rsidP="007B14B4">
            <w:pPr>
              <w:widowControl/>
              <w:spacing w:line="320" w:lineRule="exact"/>
              <w:jc w:val="center"/>
              <w:textAlignment w:val="center"/>
              <w:rPr>
                <w:rFonts w:ascii="仿宋" w:eastAsia="仿宋" w:hAnsi="仿宋" w:cs="仿宋_GB2312"/>
                <w:sz w:val="24"/>
              </w:rPr>
            </w:pPr>
            <w:r w:rsidRPr="007B14B4">
              <w:rPr>
                <w:rFonts w:ascii="仿宋" w:eastAsia="仿宋" w:hAnsi="仿宋" w:cs="仿宋_GB2312" w:hint="eastAsia"/>
                <w:sz w:val="24"/>
              </w:rPr>
              <w:t>5</w:t>
            </w:r>
          </w:p>
        </w:tc>
        <w:tc>
          <w:tcPr>
            <w:tcW w:w="1559" w:type="dxa"/>
            <w:vMerge/>
            <w:vAlign w:val="center"/>
          </w:tcPr>
          <w:p w14:paraId="7019D2DB" w14:textId="77777777" w:rsidR="00C36592" w:rsidRPr="007B14B4" w:rsidRDefault="00C36592" w:rsidP="007B14B4">
            <w:pPr>
              <w:spacing w:line="320" w:lineRule="exact"/>
              <w:jc w:val="center"/>
              <w:rPr>
                <w:rFonts w:ascii="仿宋" w:eastAsia="仿宋" w:hAnsi="仿宋" w:cs="仿宋_GB2312"/>
                <w:sz w:val="24"/>
              </w:rPr>
            </w:pPr>
          </w:p>
        </w:tc>
      </w:tr>
      <w:tr w:rsidR="00C36592" w:rsidRPr="007B14B4" w14:paraId="6E1A049F" w14:textId="77777777" w:rsidTr="00C36592">
        <w:tc>
          <w:tcPr>
            <w:tcW w:w="815" w:type="dxa"/>
            <w:vAlign w:val="center"/>
          </w:tcPr>
          <w:p w14:paraId="0A55B751"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4</w:t>
            </w:r>
          </w:p>
        </w:tc>
        <w:tc>
          <w:tcPr>
            <w:tcW w:w="2588" w:type="dxa"/>
            <w:vAlign w:val="center"/>
          </w:tcPr>
          <w:p w14:paraId="15665820"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智慧教室终端</w:t>
            </w:r>
          </w:p>
        </w:tc>
        <w:tc>
          <w:tcPr>
            <w:tcW w:w="1701" w:type="dxa"/>
            <w:vAlign w:val="center"/>
          </w:tcPr>
          <w:p w14:paraId="124F71DC"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是</w:t>
            </w:r>
          </w:p>
        </w:tc>
        <w:tc>
          <w:tcPr>
            <w:tcW w:w="850" w:type="dxa"/>
            <w:vAlign w:val="center"/>
          </w:tcPr>
          <w:p w14:paraId="0CCFBB2C"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台</w:t>
            </w:r>
          </w:p>
        </w:tc>
        <w:tc>
          <w:tcPr>
            <w:tcW w:w="993" w:type="dxa"/>
            <w:vAlign w:val="center"/>
          </w:tcPr>
          <w:p w14:paraId="184C4DF2" w14:textId="77777777" w:rsidR="00C36592" w:rsidRPr="007B14B4" w:rsidRDefault="00C36592" w:rsidP="007B14B4">
            <w:pPr>
              <w:widowControl/>
              <w:spacing w:line="320" w:lineRule="exact"/>
              <w:jc w:val="center"/>
              <w:textAlignment w:val="center"/>
              <w:rPr>
                <w:rFonts w:ascii="仿宋" w:eastAsia="仿宋" w:hAnsi="仿宋" w:cs="仿宋_GB2312"/>
                <w:sz w:val="24"/>
              </w:rPr>
            </w:pPr>
            <w:r w:rsidRPr="007B14B4">
              <w:rPr>
                <w:rFonts w:ascii="仿宋" w:eastAsia="仿宋" w:hAnsi="仿宋" w:cs="仿宋_GB2312" w:hint="eastAsia"/>
                <w:sz w:val="24"/>
              </w:rPr>
              <w:t>5</w:t>
            </w:r>
          </w:p>
        </w:tc>
        <w:tc>
          <w:tcPr>
            <w:tcW w:w="1559" w:type="dxa"/>
            <w:vMerge/>
            <w:vAlign w:val="center"/>
          </w:tcPr>
          <w:p w14:paraId="1C651D19" w14:textId="77777777" w:rsidR="00C36592" w:rsidRPr="007B14B4" w:rsidRDefault="00C36592" w:rsidP="007B14B4">
            <w:pPr>
              <w:spacing w:line="320" w:lineRule="exact"/>
              <w:jc w:val="center"/>
              <w:rPr>
                <w:rFonts w:ascii="仿宋" w:eastAsia="仿宋" w:hAnsi="仿宋" w:cs="仿宋_GB2312"/>
                <w:sz w:val="24"/>
              </w:rPr>
            </w:pPr>
          </w:p>
        </w:tc>
      </w:tr>
      <w:tr w:rsidR="00C36592" w:rsidRPr="007B14B4" w14:paraId="25BD41F5" w14:textId="77777777" w:rsidTr="00C36592">
        <w:tc>
          <w:tcPr>
            <w:tcW w:w="815" w:type="dxa"/>
            <w:vAlign w:val="center"/>
          </w:tcPr>
          <w:p w14:paraId="77303EF8"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5</w:t>
            </w:r>
          </w:p>
        </w:tc>
        <w:tc>
          <w:tcPr>
            <w:tcW w:w="2588" w:type="dxa"/>
            <w:vAlign w:val="center"/>
          </w:tcPr>
          <w:p w14:paraId="10ECB000"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智慧终端边缘计算操作系统</w:t>
            </w:r>
          </w:p>
        </w:tc>
        <w:tc>
          <w:tcPr>
            <w:tcW w:w="1701" w:type="dxa"/>
            <w:vAlign w:val="center"/>
          </w:tcPr>
          <w:p w14:paraId="6328A5DF" w14:textId="77777777" w:rsidR="00C36592" w:rsidRPr="007B14B4" w:rsidRDefault="00C36592" w:rsidP="007B14B4">
            <w:pPr>
              <w:spacing w:line="320" w:lineRule="exact"/>
              <w:jc w:val="center"/>
              <w:rPr>
                <w:rFonts w:ascii="仿宋" w:eastAsia="仿宋" w:hAnsi="仿宋" w:cs="仿宋_GB2312"/>
                <w:sz w:val="24"/>
              </w:rPr>
            </w:pPr>
          </w:p>
        </w:tc>
        <w:tc>
          <w:tcPr>
            <w:tcW w:w="850" w:type="dxa"/>
            <w:vAlign w:val="center"/>
          </w:tcPr>
          <w:p w14:paraId="29704CDB"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套</w:t>
            </w:r>
          </w:p>
        </w:tc>
        <w:tc>
          <w:tcPr>
            <w:tcW w:w="993" w:type="dxa"/>
            <w:vAlign w:val="center"/>
          </w:tcPr>
          <w:p w14:paraId="5441362A" w14:textId="77777777" w:rsidR="00C36592" w:rsidRPr="007B14B4" w:rsidRDefault="00C36592" w:rsidP="007B14B4">
            <w:pPr>
              <w:widowControl/>
              <w:spacing w:line="320" w:lineRule="exact"/>
              <w:jc w:val="center"/>
              <w:textAlignment w:val="center"/>
              <w:rPr>
                <w:rFonts w:ascii="仿宋" w:eastAsia="仿宋" w:hAnsi="仿宋" w:cs="仿宋_GB2312"/>
                <w:sz w:val="24"/>
              </w:rPr>
            </w:pPr>
            <w:r w:rsidRPr="007B14B4">
              <w:rPr>
                <w:rFonts w:ascii="仿宋" w:eastAsia="仿宋" w:hAnsi="仿宋" w:cs="仿宋_GB2312" w:hint="eastAsia"/>
                <w:sz w:val="24"/>
              </w:rPr>
              <w:t>5</w:t>
            </w:r>
          </w:p>
        </w:tc>
        <w:tc>
          <w:tcPr>
            <w:tcW w:w="1559" w:type="dxa"/>
            <w:vMerge/>
            <w:vAlign w:val="center"/>
          </w:tcPr>
          <w:p w14:paraId="5EA2C71B" w14:textId="77777777" w:rsidR="00C36592" w:rsidRPr="007B14B4" w:rsidRDefault="00C36592" w:rsidP="007B14B4">
            <w:pPr>
              <w:spacing w:line="320" w:lineRule="exact"/>
              <w:jc w:val="center"/>
              <w:rPr>
                <w:rFonts w:ascii="仿宋" w:eastAsia="仿宋" w:hAnsi="仿宋" w:cs="仿宋_GB2312"/>
                <w:sz w:val="24"/>
              </w:rPr>
            </w:pPr>
          </w:p>
        </w:tc>
      </w:tr>
      <w:tr w:rsidR="00C36592" w:rsidRPr="007B14B4" w14:paraId="4C539455" w14:textId="77777777" w:rsidTr="00C36592">
        <w:tc>
          <w:tcPr>
            <w:tcW w:w="815" w:type="dxa"/>
            <w:vAlign w:val="center"/>
          </w:tcPr>
          <w:p w14:paraId="6898241A"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6</w:t>
            </w:r>
          </w:p>
        </w:tc>
        <w:tc>
          <w:tcPr>
            <w:tcW w:w="2588" w:type="dxa"/>
            <w:vAlign w:val="center"/>
          </w:tcPr>
          <w:p w14:paraId="2FADD9F4"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智慧教室终端嵌入式应用系统</w:t>
            </w:r>
          </w:p>
        </w:tc>
        <w:tc>
          <w:tcPr>
            <w:tcW w:w="1701" w:type="dxa"/>
            <w:vAlign w:val="center"/>
          </w:tcPr>
          <w:p w14:paraId="3B8F3DAF" w14:textId="77777777" w:rsidR="00C36592" w:rsidRPr="007B14B4" w:rsidRDefault="00C36592" w:rsidP="007B14B4">
            <w:pPr>
              <w:spacing w:line="320" w:lineRule="exact"/>
              <w:jc w:val="center"/>
              <w:rPr>
                <w:rFonts w:ascii="仿宋" w:eastAsia="仿宋" w:hAnsi="仿宋" w:cs="仿宋_GB2312"/>
                <w:sz w:val="24"/>
              </w:rPr>
            </w:pPr>
          </w:p>
        </w:tc>
        <w:tc>
          <w:tcPr>
            <w:tcW w:w="850" w:type="dxa"/>
            <w:vAlign w:val="center"/>
          </w:tcPr>
          <w:p w14:paraId="013E2677"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套</w:t>
            </w:r>
          </w:p>
        </w:tc>
        <w:tc>
          <w:tcPr>
            <w:tcW w:w="993" w:type="dxa"/>
            <w:vAlign w:val="center"/>
          </w:tcPr>
          <w:p w14:paraId="48564612" w14:textId="77777777" w:rsidR="00C36592" w:rsidRPr="007B14B4" w:rsidRDefault="00C36592" w:rsidP="007B14B4">
            <w:pPr>
              <w:widowControl/>
              <w:spacing w:line="320" w:lineRule="exact"/>
              <w:jc w:val="center"/>
              <w:textAlignment w:val="center"/>
              <w:rPr>
                <w:rFonts w:ascii="仿宋" w:eastAsia="仿宋" w:hAnsi="仿宋" w:cs="仿宋_GB2312"/>
                <w:sz w:val="24"/>
              </w:rPr>
            </w:pPr>
            <w:r w:rsidRPr="007B14B4">
              <w:rPr>
                <w:rFonts w:ascii="仿宋" w:eastAsia="仿宋" w:hAnsi="仿宋" w:cs="仿宋_GB2312" w:hint="eastAsia"/>
                <w:sz w:val="24"/>
              </w:rPr>
              <w:t>5</w:t>
            </w:r>
          </w:p>
        </w:tc>
        <w:tc>
          <w:tcPr>
            <w:tcW w:w="1559" w:type="dxa"/>
            <w:vMerge/>
            <w:vAlign w:val="center"/>
          </w:tcPr>
          <w:p w14:paraId="789D79B9" w14:textId="77777777" w:rsidR="00C36592" w:rsidRPr="007B14B4" w:rsidRDefault="00C36592" w:rsidP="007B14B4">
            <w:pPr>
              <w:spacing w:line="320" w:lineRule="exact"/>
              <w:jc w:val="center"/>
              <w:rPr>
                <w:rFonts w:ascii="仿宋" w:eastAsia="仿宋" w:hAnsi="仿宋" w:cs="仿宋_GB2312"/>
                <w:sz w:val="24"/>
              </w:rPr>
            </w:pPr>
          </w:p>
        </w:tc>
      </w:tr>
      <w:tr w:rsidR="00C36592" w:rsidRPr="007B14B4" w14:paraId="7E62C1A0" w14:textId="77777777" w:rsidTr="00C36592">
        <w:tc>
          <w:tcPr>
            <w:tcW w:w="815" w:type="dxa"/>
            <w:vAlign w:val="center"/>
          </w:tcPr>
          <w:p w14:paraId="3D6E70E6"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7</w:t>
            </w:r>
          </w:p>
        </w:tc>
        <w:tc>
          <w:tcPr>
            <w:tcW w:w="2588" w:type="dxa"/>
            <w:vAlign w:val="center"/>
          </w:tcPr>
          <w:p w14:paraId="50EDF03C"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教室管家</w:t>
            </w:r>
          </w:p>
        </w:tc>
        <w:tc>
          <w:tcPr>
            <w:tcW w:w="1701" w:type="dxa"/>
            <w:vAlign w:val="center"/>
          </w:tcPr>
          <w:p w14:paraId="53260EFA" w14:textId="77777777" w:rsidR="00C36592" w:rsidRPr="007B14B4" w:rsidRDefault="00C36592" w:rsidP="007B14B4">
            <w:pPr>
              <w:spacing w:line="320" w:lineRule="exact"/>
              <w:jc w:val="center"/>
              <w:rPr>
                <w:rFonts w:ascii="仿宋" w:eastAsia="仿宋" w:hAnsi="仿宋" w:cs="仿宋_GB2312"/>
                <w:sz w:val="24"/>
              </w:rPr>
            </w:pPr>
          </w:p>
        </w:tc>
        <w:tc>
          <w:tcPr>
            <w:tcW w:w="850" w:type="dxa"/>
            <w:vAlign w:val="center"/>
          </w:tcPr>
          <w:p w14:paraId="76197D36"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套</w:t>
            </w:r>
          </w:p>
        </w:tc>
        <w:tc>
          <w:tcPr>
            <w:tcW w:w="993" w:type="dxa"/>
            <w:vAlign w:val="center"/>
          </w:tcPr>
          <w:p w14:paraId="4AE56C24"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5</w:t>
            </w:r>
          </w:p>
        </w:tc>
        <w:tc>
          <w:tcPr>
            <w:tcW w:w="1559" w:type="dxa"/>
            <w:vMerge/>
            <w:vAlign w:val="center"/>
          </w:tcPr>
          <w:p w14:paraId="66E871CD" w14:textId="77777777" w:rsidR="00C36592" w:rsidRPr="007B14B4" w:rsidRDefault="00C36592" w:rsidP="007B14B4">
            <w:pPr>
              <w:spacing w:line="320" w:lineRule="exact"/>
              <w:jc w:val="center"/>
              <w:rPr>
                <w:rFonts w:ascii="仿宋" w:eastAsia="仿宋" w:hAnsi="仿宋" w:cs="仿宋_GB2312"/>
                <w:sz w:val="24"/>
              </w:rPr>
            </w:pPr>
          </w:p>
        </w:tc>
      </w:tr>
      <w:tr w:rsidR="00C36592" w:rsidRPr="007B14B4" w14:paraId="49827503" w14:textId="77777777" w:rsidTr="00C36592">
        <w:tc>
          <w:tcPr>
            <w:tcW w:w="815" w:type="dxa"/>
            <w:vAlign w:val="center"/>
          </w:tcPr>
          <w:p w14:paraId="2DAB1681"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8</w:t>
            </w:r>
          </w:p>
        </w:tc>
        <w:tc>
          <w:tcPr>
            <w:tcW w:w="2588" w:type="dxa"/>
            <w:vAlign w:val="center"/>
          </w:tcPr>
          <w:p w14:paraId="178B249D"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AI</w:t>
            </w:r>
            <w:proofErr w:type="gramStart"/>
            <w:r w:rsidRPr="007B14B4">
              <w:rPr>
                <w:rFonts w:ascii="仿宋" w:eastAsia="仿宋" w:hAnsi="仿宋" w:cs="仿宋_GB2312" w:hint="eastAsia"/>
                <w:sz w:val="24"/>
              </w:rPr>
              <w:t>智课主机</w:t>
            </w:r>
            <w:proofErr w:type="gramEnd"/>
          </w:p>
        </w:tc>
        <w:tc>
          <w:tcPr>
            <w:tcW w:w="1701" w:type="dxa"/>
            <w:vAlign w:val="center"/>
          </w:tcPr>
          <w:p w14:paraId="50085507"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是</w:t>
            </w:r>
          </w:p>
        </w:tc>
        <w:tc>
          <w:tcPr>
            <w:tcW w:w="850" w:type="dxa"/>
            <w:vAlign w:val="center"/>
          </w:tcPr>
          <w:p w14:paraId="6AB2DE02"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台</w:t>
            </w:r>
          </w:p>
        </w:tc>
        <w:tc>
          <w:tcPr>
            <w:tcW w:w="993" w:type="dxa"/>
            <w:vAlign w:val="center"/>
          </w:tcPr>
          <w:p w14:paraId="6AFBE537" w14:textId="77777777" w:rsidR="00C36592" w:rsidRPr="007B14B4" w:rsidRDefault="00C36592" w:rsidP="007B14B4">
            <w:pPr>
              <w:widowControl/>
              <w:spacing w:line="320" w:lineRule="exact"/>
              <w:jc w:val="center"/>
              <w:textAlignment w:val="center"/>
              <w:rPr>
                <w:rFonts w:ascii="仿宋" w:eastAsia="仿宋" w:hAnsi="仿宋" w:cs="仿宋_GB2312"/>
                <w:sz w:val="24"/>
              </w:rPr>
            </w:pPr>
            <w:r w:rsidRPr="007B14B4">
              <w:rPr>
                <w:rFonts w:ascii="仿宋" w:eastAsia="仿宋" w:hAnsi="仿宋" w:cs="仿宋_GB2312" w:hint="eastAsia"/>
                <w:sz w:val="24"/>
              </w:rPr>
              <w:t>5</w:t>
            </w:r>
          </w:p>
        </w:tc>
        <w:tc>
          <w:tcPr>
            <w:tcW w:w="1559" w:type="dxa"/>
            <w:vMerge/>
            <w:vAlign w:val="center"/>
          </w:tcPr>
          <w:p w14:paraId="693C4DD3" w14:textId="77777777" w:rsidR="00C36592" w:rsidRPr="007B14B4" w:rsidRDefault="00C36592" w:rsidP="007B14B4">
            <w:pPr>
              <w:spacing w:line="320" w:lineRule="exact"/>
              <w:jc w:val="center"/>
              <w:rPr>
                <w:rFonts w:ascii="仿宋" w:eastAsia="仿宋" w:hAnsi="仿宋" w:cs="仿宋_GB2312"/>
                <w:sz w:val="24"/>
              </w:rPr>
            </w:pPr>
          </w:p>
        </w:tc>
      </w:tr>
      <w:tr w:rsidR="00C36592" w:rsidRPr="007B14B4" w14:paraId="68B2A52A" w14:textId="77777777" w:rsidTr="00C36592">
        <w:tc>
          <w:tcPr>
            <w:tcW w:w="815" w:type="dxa"/>
            <w:vAlign w:val="center"/>
          </w:tcPr>
          <w:p w14:paraId="2CCFDA5E"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9</w:t>
            </w:r>
          </w:p>
        </w:tc>
        <w:tc>
          <w:tcPr>
            <w:tcW w:w="2588" w:type="dxa"/>
            <w:vAlign w:val="center"/>
          </w:tcPr>
          <w:p w14:paraId="3CF91FAA"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AI教学评估软件</w:t>
            </w:r>
          </w:p>
        </w:tc>
        <w:tc>
          <w:tcPr>
            <w:tcW w:w="1701" w:type="dxa"/>
            <w:vAlign w:val="center"/>
          </w:tcPr>
          <w:p w14:paraId="3C409C97" w14:textId="77777777" w:rsidR="00C36592" w:rsidRPr="007B14B4" w:rsidRDefault="00C36592" w:rsidP="007B14B4">
            <w:pPr>
              <w:spacing w:line="320" w:lineRule="exact"/>
              <w:jc w:val="center"/>
              <w:rPr>
                <w:rFonts w:ascii="仿宋" w:eastAsia="仿宋" w:hAnsi="仿宋" w:cs="仿宋_GB2312"/>
                <w:sz w:val="24"/>
              </w:rPr>
            </w:pPr>
          </w:p>
        </w:tc>
        <w:tc>
          <w:tcPr>
            <w:tcW w:w="850" w:type="dxa"/>
            <w:vAlign w:val="center"/>
          </w:tcPr>
          <w:p w14:paraId="15C432E9"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套</w:t>
            </w:r>
          </w:p>
        </w:tc>
        <w:tc>
          <w:tcPr>
            <w:tcW w:w="993" w:type="dxa"/>
            <w:vAlign w:val="center"/>
          </w:tcPr>
          <w:p w14:paraId="22E1D742" w14:textId="77777777" w:rsidR="00C36592" w:rsidRPr="007B14B4" w:rsidRDefault="00C36592" w:rsidP="007B14B4">
            <w:pPr>
              <w:widowControl/>
              <w:spacing w:line="320" w:lineRule="exact"/>
              <w:jc w:val="center"/>
              <w:textAlignment w:val="center"/>
              <w:rPr>
                <w:rFonts w:ascii="仿宋" w:eastAsia="仿宋" w:hAnsi="仿宋" w:cs="仿宋_GB2312"/>
                <w:sz w:val="24"/>
              </w:rPr>
            </w:pPr>
            <w:r w:rsidRPr="007B14B4">
              <w:rPr>
                <w:rFonts w:ascii="仿宋" w:eastAsia="仿宋" w:hAnsi="仿宋" w:cs="仿宋_GB2312" w:hint="eastAsia"/>
                <w:sz w:val="24"/>
              </w:rPr>
              <w:t>5</w:t>
            </w:r>
          </w:p>
        </w:tc>
        <w:tc>
          <w:tcPr>
            <w:tcW w:w="1559" w:type="dxa"/>
            <w:vMerge/>
            <w:vAlign w:val="center"/>
          </w:tcPr>
          <w:p w14:paraId="578A1E20" w14:textId="77777777" w:rsidR="00C36592" w:rsidRPr="007B14B4" w:rsidRDefault="00C36592" w:rsidP="007B14B4">
            <w:pPr>
              <w:spacing w:line="320" w:lineRule="exact"/>
              <w:jc w:val="center"/>
              <w:rPr>
                <w:rFonts w:ascii="仿宋" w:eastAsia="仿宋" w:hAnsi="仿宋" w:cs="仿宋_GB2312"/>
                <w:sz w:val="24"/>
              </w:rPr>
            </w:pPr>
          </w:p>
        </w:tc>
      </w:tr>
      <w:tr w:rsidR="00C36592" w:rsidRPr="007B14B4" w14:paraId="7C7B7E28" w14:textId="77777777" w:rsidTr="00C36592">
        <w:tc>
          <w:tcPr>
            <w:tcW w:w="815" w:type="dxa"/>
            <w:vAlign w:val="center"/>
          </w:tcPr>
          <w:p w14:paraId="2877198C"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10</w:t>
            </w:r>
          </w:p>
        </w:tc>
        <w:tc>
          <w:tcPr>
            <w:tcW w:w="2588" w:type="dxa"/>
            <w:vAlign w:val="center"/>
          </w:tcPr>
          <w:p w14:paraId="7C1BC8CD"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智能控制屏</w:t>
            </w:r>
          </w:p>
        </w:tc>
        <w:tc>
          <w:tcPr>
            <w:tcW w:w="1701" w:type="dxa"/>
            <w:vAlign w:val="center"/>
          </w:tcPr>
          <w:p w14:paraId="50F36279" w14:textId="77777777" w:rsidR="00C36592" w:rsidRPr="007B14B4" w:rsidRDefault="00C36592" w:rsidP="007B14B4">
            <w:pPr>
              <w:spacing w:line="320" w:lineRule="exact"/>
              <w:jc w:val="center"/>
              <w:rPr>
                <w:rFonts w:ascii="仿宋" w:eastAsia="仿宋" w:hAnsi="仿宋" w:cs="仿宋_GB2312"/>
                <w:sz w:val="24"/>
              </w:rPr>
            </w:pPr>
          </w:p>
        </w:tc>
        <w:tc>
          <w:tcPr>
            <w:tcW w:w="850" w:type="dxa"/>
            <w:vAlign w:val="center"/>
          </w:tcPr>
          <w:p w14:paraId="24159B7E"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台</w:t>
            </w:r>
          </w:p>
        </w:tc>
        <w:tc>
          <w:tcPr>
            <w:tcW w:w="993" w:type="dxa"/>
            <w:vAlign w:val="center"/>
          </w:tcPr>
          <w:p w14:paraId="6BFAFAF3" w14:textId="77777777" w:rsidR="00C36592" w:rsidRPr="007B14B4" w:rsidRDefault="00C36592" w:rsidP="007B14B4">
            <w:pPr>
              <w:widowControl/>
              <w:spacing w:line="320" w:lineRule="exact"/>
              <w:jc w:val="center"/>
              <w:textAlignment w:val="center"/>
              <w:rPr>
                <w:rFonts w:ascii="仿宋" w:eastAsia="仿宋" w:hAnsi="仿宋" w:cs="仿宋_GB2312"/>
                <w:sz w:val="24"/>
              </w:rPr>
            </w:pPr>
            <w:r w:rsidRPr="007B14B4">
              <w:rPr>
                <w:rFonts w:ascii="仿宋" w:eastAsia="仿宋" w:hAnsi="仿宋" w:cs="仿宋_GB2312" w:hint="eastAsia"/>
                <w:sz w:val="24"/>
              </w:rPr>
              <w:t>5</w:t>
            </w:r>
          </w:p>
        </w:tc>
        <w:tc>
          <w:tcPr>
            <w:tcW w:w="1559" w:type="dxa"/>
            <w:vMerge/>
            <w:vAlign w:val="center"/>
          </w:tcPr>
          <w:p w14:paraId="696C5811" w14:textId="77777777" w:rsidR="00C36592" w:rsidRPr="007B14B4" w:rsidRDefault="00C36592" w:rsidP="007B14B4">
            <w:pPr>
              <w:spacing w:line="320" w:lineRule="exact"/>
              <w:jc w:val="center"/>
              <w:rPr>
                <w:rFonts w:ascii="仿宋" w:eastAsia="仿宋" w:hAnsi="仿宋" w:cs="仿宋_GB2312"/>
                <w:sz w:val="24"/>
              </w:rPr>
            </w:pPr>
          </w:p>
        </w:tc>
      </w:tr>
      <w:tr w:rsidR="00C36592" w:rsidRPr="007B14B4" w14:paraId="78055B64" w14:textId="77777777" w:rsidTr="00C36592">
        <w:tc>
          <w:tcPr>
            <w:tcW w:w="815" w:type="dxa"/>
            <w:vAlign w:val="center"/>
          </w:tcPr>
          <w:p w14:paraId="28A3B9A5"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11</w:t>
            </w:r>
          </w:p>
        </w:tc>
        <w:tc>
          <w:tcPr>
            <w:tcW w:w="2588" w:type="dxa"/>
            <w:vAlign w:val="center"/>
          </w:tcPr>
          <w:p w14:paraId="2C15C52F"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智能控制屏</w:t>
            </w:r>
          </w:p>
          <w:p w14:paraId="5A3A7889"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嵌入式系统</w:t>
            </w:r>
          </w:p>
        </w:tc>
        <w:tc>
          <w:tcPr>
            <w:tcW w:w="1701" w:type="dxa"/>
            <w:vAlign w:val="center"/>
          </w:tcPr>
          <w:p w14:paraId="102EFF28" w14:textId="77777777" w:rsidR="00C36592" w:rsidRPr="007B14B4" w:rsidRDefault="00C36592" w:rsidP="007B14B4">
            <w:pPr>
              <w:spacing w:line="320" w:lineRule="exact"/>
              <w:jc w:val="center"/>
              <w:rPr>
                <w:rFonts w:ascii="仿宋" w:eastAsia="仿宋" w:hAnsi="仿宋" w:cs="仿宋_GB2312"/>
                <w:sz w:val="24"/>
              </w:rPr>
            </w:pPr>
          </w:p>
        </w:tc>
        <w:tc>
          <w:tcPr>
            <w:tcW w:w="850" w:type="dxa"/>
            <w:vAlign w:val="center"/>
          </w:tcPr>
          <w:p w14:paraId="75FF5DC5"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套</w:t>
            </w:r>
          </w:p>
        </w:tc>
        <w:tc>
          <w:tcPr>
            <w:tcW w:w="993" w:type="dxa"/>
            <w:vAlign w:val="center"/>
          </w:tcPr>
          <w:p w14:paraId="60BD5044" w14:textId="77777777" w:rsidR="00C36592" w:rsidRPr="007B14B4" w:rsidRDefault="00C36592" w:rsidP="007B14B4">
            <w:pPr>
              <w:widowControl/>
              <w:spacing w:line="320" w:lineRule="exact"/>
              <w:jc w:val="center"/>
              <w:textAlignment w:val="center"/>
              <w:rPr>
                <w:rFonts w:ascii="仿宋" w:eastAsia="仿宋" w:hAnsi="仿宋" w:cs="仿宋_GB2312"/>
                <w:sz w:val="24"/>
              </w:rPr>
            </w:pPr>
            <w:r w:rsidRPr="007B14B4">
              <w:rPr>
                <w:rFonts w:ascii="仿宋" w:eastAsia="仿宋" w:hAnsi="仿宋" w:cs="仿宋_GB2312" w:hint="eastAsia"/>
                <w:sz w:val="24"/>
              </w:rPr>
              <w:t>5</w:t>
            </w:r>
          </w:p>
        </w:tc>
        <w:tc>
          <w:tcPr>
            <w:tcW w:w="1559" w:type="dxa"/>
            <w:vMerge/>
            <w:vAlign w:val="center"/>
          </w:tcPr>
          <w:p w14:paraId="491CFC3C" w14:textId="77777777" w:rsidR="00C36592" w:rsidRPr="007B14B4" w:rsidRDefault="00C36592" w:rsidP="007B14B4">
            <w:pPr>
              <w:spacing w:line="320" w:lineRule="exact"/>
              <w:jc w:val="center"/>
              <w:rPr>
                <w:rFonts w:ascii="仿宋" w:eastAsia="仿宋" w:hAnsi="仿宋" w:cs="仿宋_GB2312"/>
                <w:sz w:val="24"/>
              </w:rPr>
            </w:pPr>
          </w:p>
        </w:tc>
      </w:tr>
      <w:tr w:rsidR="00C36592" w:rsidRPr="007B14B4" w14:paraId="3B9FDAD6" w14:textId="77777777" w:rsidTr="00C36592">
        <w:tc>
          <w:tcPr>
            <w:tcW w:w="815" w:type="dxa"/>
            <w:vAlign w:val="center"/>
          </w:tcPr>
          <w:p w14:paraId="0090041E"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12</w:t>
            </w:r>
          </w:p>
        </w:tc>
        <w:tc>
          <w:tcPr>
            <w:tcW w:w="2588" w:type="dxa"/>
            <w:vAlign w:val="center"/>
          </w:tcPr>
          <w:p w14:paraId="2FFA9EE2"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可变指向性</w:t>
            </w:r>
          </w:p>
          <w:p w14:paraId="3CAE0F7B"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麦克风</w:t>
            </w:r>
          </w:p>
        </w:tc>
        <w:tc>
          <w:tcPr>
            <w:tcW w:w="1701" w:type="dxa"/>
            <w:vAlign w:val="center"/>
          </w:tcPr>
          <w:p w14:paraId="7C94BCAE" w14:textId="77777777" w:rsidR="00C36592" w:rsidRPr="007B14B4" w:rsidRDefault="00C36592" w:rsidP="007B14B4">
            <w:pPr>
              <w:spacing w:line="320" w:lineRule="exact"/>
              <w:jc w:val="center"/>
              <w:rPr>
                <w:rFonts w:ascii="仿宋" w:eastAsia="仿宋" w:hAnsi="仿宋" w:cs="仿宋_GB2312"/>
                <w:sz w:val="24"/>
              </w:rPr>
            </w:pPr>
          </w:p>
        </w:tc>
        <w:tc>
          <w:tcPr>
            <w:tcW w:w="850" w:type="dxa"/>
            <w:vAlign w:val="center"/>
          </w:tcPr>
          <w:p w14:paraId="71176362"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支</w:t>
            </w:r>
          </w:p>
        </w:tc>
        <w:tc>
          <w:tcPr>
            <w:tcW w:w="993" w:type="dxa"/>
            <w:vAlign w:val="center"/>
          </w:tcPr>
          <w:p w14:paraId="294C9054" w14:textId="77777777" w:rsidR="00C36592" w:rsidRPr="007B14B4" w:rsidRDefault="00C36592" w:rsidP="007B14B4">
            <w:pPr>
              <w:widowControl/>
              <w:spacing w:line="320" w:lineRule="exact"/>
              <w:jc w:val="center"/>
              <w:textAlignment w:val="center"/>
              <w:rPr>
                <w:rFonts w:ascii="仿宋" w:eastAsia="仿宋" w:hAnsi="仿宋" w:cs="仿宋_GB2312"/>
                <w:sz w:val="24"/>
              </w:rPr>
            </w:pPr>
            <w:r w:rsidRPr="007B14B4">
              <w:rPr>
                <w:rFonts w:ascii="仿宋" w:eastAsia="仿宋" w:hAnsi="仿宋" w:cs="仿宋_GB2312" w:hint="eastAsia"/>
                <w:sz w:val="24"/>
              </w:rPr>
              <w:t>10</w:t>
            </w:r>
          </w:p>
        </w:tc>
        <w:tc>
          <w:tcPr>
            <w:tcW w:w="1559" w:type="dxa"/>
            <w:vMerge/>
            <w:vAlign w:val="center"/>
          </w:tcPr>
          <w:p w14:paraId="195A634A" w14:textId="77777777" w:rsidR="00C36592" w:rsidRPr="007B14B4" w:rsidRDefault="00C36592" w:rsidP="007B14B4">
            <w:pPr>
              <w:spacing w:line="320" w:lineRule="exact"/>
              <w:jc w:val="center"/>
              <w:rPr>
                <w:rFonts w:ascii="仿宋" w:eastAsia="仿宋" w:hAnsi="仿宋" w:cs="仿宋_GB2312"/>
                <w:sz w:val="24"/>
              </w:rPr>
            </w:pPr>
          </w:p>
        </w:tc>
      </w:tr>
      <w:tr w:rsidR="00C36592" w:rsidRPr="007B14B4" w14:paraId="10E2B065" w14:textId="77777777" w:rsidTr="00C36592">
        <w:tc>
          <w:tcPr>
            <w:tcW w:w="815" w:type="dxa"/>
            <w:vAlign w:val="center"/>
          </w:tcPr>
          <w:p w14:paraId="7E9B0C1F"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13</w:t>
            </w:r>
          </w:p>
        </w:tc>
        <w:tc>
          <w:tcPr>
            <w:tcW w:w="2588" w:type="dxa"/>
            <w:vAlign w:val="center"/>
          </w:tcPr>
          <w:p w14:paraId="1D2CECF0"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嵌入式桌面</w:t>
            </w:r>
          </w:p>
          <w:p w14:paraId="5F8A6769"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麦克风</w:t>
            </w:r>
          </w:p>
        </w:tc>
        <w:tc>
          <w:tcPr>
            <w:tcW w:w="1701" w:type="dxa"/>
            <w:vAlign w:val="center"/>
          </w:tcPr>
          <w:p w14:paraId="5BAE1823" w14:textId="77777777" w:rsidR="00C36592" w:rsidRPr="007B14B4" w:rsidRDefault="00C36592" w:rsidP="007B14B4">
            <w:pPr>
              <w:spacing w:line="320" w:lineRule="exact"/>
              <w:jc w:val="center"/>
              <w:rPr>
                <w:rFonts w:ascii="仿宋" w:eastAsia="仿宋" w:hAnsi="仿宋" w:cs="仿宋_GB2312"/>
                <w:sz w:val="24"/>
              </w:rPr>
            </w:pPr>
          </w:p>
        </w:tc>
        <w:tc>
          <w:tcPr>
            <w:tcW w:w="850" w:type="dxa"/>
            <w:vAlign w:val="center"/>
          </w:tcPr>
          <w:p w14:paraId="40E0CD42"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支</w:t>
            </w:r>
          </w:p>
        </w:tc>
        <w:tc>
          <w:tcPr>
            <w:tcW w:w="993" w:type="dxa"/>
            <w:vAlign w:val="center"/>
          </w:tcPr>
          <w:p w14:paraId="0B2F2EF4" w14:textId="77777777" w:rsidR="00C36592" w:rsidRPr="007B14B4" w:rsidRDefault="00C36592" w:rsidP="007B14B4">
            <w:pPr>
              <w:widowControl/>
              <w:spacing w:line="320" w:lineRule="exact"/>
              <w:jc w:val="center"/>
              <w:textAlignment w:val="center"/>
              <w:rPr>
                <w:rFonts w:ascii="仿宋" w:eastAsia="仿宋" w:hAnsi="仿宋" w:cs="仿宋_GB2312"/>
                <w:sz w:val="24"/>
              </w:rPr>
            </w:pPr>
            <w:r w:rsidRPr="007B14B4">
              <w:rPr>
                <w:rFonts w:ascii="仿宋" w:eastAsia="仿宋" w:hAnsi="仿宋" w:cs="仿宋_GB2312" w:hint="eastAsia"/>
                <w:sz w:val="24"/>
              </w:rPr>
              <w:t>5</w:t>
            </w:r>
          </w:p>
        </w:tc>
        <w:tc>
          <w:tcPr>
            <w:tcW w:w="1559" w:type="dxa"/>
            <w:vMerge/>
            <w:vAlign w:val="center"/>
          </w:tcPr>
          <w:p w14:paraId="396C7574" w14:textId="77777777" w:rsidR="00C36592" w:rsidRPr="007B14B4" w:rsidRDefault="00C36592" w:rsidP="007B14B4">
            <w:pPr>
              <w:spacing w:line="320" w:lineRule="exact"/>
              <w:jc w:val="center"/>
              <w:rPr>
                <w:rFonts w:ascii="仿宋" w:eastAsia="仿宋" w:hAnsi="仿宋" w:cs="仿宋_GB2312"/>
                <w:sz w:val="24"/>
              </w:rPr>
            </w:pPr>
          </w:p>
        </w:tc>
      </w:tr>
      <w:tr w:rsidR="00C36592" w:rsidRPr="007B14B4" w14:paraId="53F06C2D" w14:textId="77777777" w:rsidTr="00C36592">
        <w:tc>
          <w:tcPr>
            <w:tcW w:w="815" w:type="dxa"/>
            <w:vAlign w:val="center"/>
          </w:tcPr>
          <w:p w14:paraId="6395D095"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14</w:t>
            </w:r>
          </w:p>
        </w:tc>
        <w:tc>
          <w:tcPr>
            <w:tcW w:w="2588" w:type="dxa"/>
            <w:vAlign w:val="center"/>
          </w:tcPr>
          <w:p w14:paraId="056FBF52"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高保真音箱</w:t>
            </w:r>
          </w:p>
        </w:tc>
        <w:tc>
          <w:tcPr>
            <w:tcW w:w="1701" w:type="dxa"/>
            <w:vAlign w:val="center"/>
          </w:tcPr>
          <w:p w14:paraId="2B0B6270" w14:textId="77777777" w:rsidR="00C36592" w:rsidRPr="007B14B4" w:rsidRDefault="00C36592" w:rsidP="007B14B4">
            <w:pPr>
              <w:spacing w:line="320" w:lineRule="exact"/>
              <w:jc w:val="center"/>
              <w:rPr>
                <w:rFonts w:ascii="仿宋" w:eastAsia="仿宋" w:hAnsi="仿宋" w:cs="仿宋_GB2312"/>
                <w:sz w:val="24"/>
              </w:rPr>
            </w:pPr>
          </w:p>
        </w:tc>
        <w:tc>
          <w:tcPr>
            <w:tcW w:w="850" w:type="dxa"/>
            <w:vAlign w:val="center"/>
          </w:tcPr>
          <w:p w14:paraId="6ECC3E9F"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只</w:t>
            </w:r>
          </w:p>
        </w:tc>
        <w:tc>
          <w:tcPr>
            <w:tcW w:w="993" w:type="dxa"/>
            <w:vAlign w:val="center"/>
          </w:tcPr>
          <w:p w14:paraId="2C8B5518" w14:textId="77777777" w:rsidR="00C36592" w:rsidRPr="007B14B4" w:rsidRDefault="00C36592" w:rsidP="007B14B4">
            <w:pPr>
              <w:widowControl/>
              <w:spacing w:line="320" w:lineRule="exact"/>
              <w:jc w:val="center"/>
              <w:textAlignment w:val="center"/>
              <w:rPr>
                <w:rFonts w:ascii="仿宋" w:eastAsia="仿宋" w:hAnsi="仿宋" w:cs="仿宋_GB2312"/>
                <w:sz w:val="24"/>
              </w:rPr>
            </w:pPr>
            <w:r w:rsidRPr="007B14B4">
              <w:rPr>
                <w:rFonts w:ascii="仿宋" w:eastAsia="仿宋" w:hAnsi="仿宋" w:cs="仿宋_GB2312" w:hint="eastAsia"/>
                <w:sz w:val="24"/>
              </w:rPr>
              <w:t>10</w:t>
            </w:r>
          </w:p>
        </w:tc>
        <w:tc>
          <w:tcPr>
            <w:tcW w:w="1559" w:type="dxa"/>
            <w:vMerge/>
            <w:vAlign w:val="center"/>
          </w:tcPr>
          <w:p w14:paraId="231767A8" w14:textId="77777777" w:rsidR="00C36592" w:rsidRPr="007B14B4" w:rsidRDefault="00C36592" w:rsidP="007B14B4">
            <w:pPr>
              <w:spacing w:line="320" w:lineRule="exact"/>
              <w:jc w:val="center"/>
              <w:rPr>
                <w:rFonts w:ascii="仿宋" w:eastAsia="仿宋" w:hAnsi="仿宋" w:cs="仿宋_GB2312"/>
                <w:sz w:val="24"/>
              </w:rPr>
            </w:pPr>
          </w:p>
        </w:tc>
      </w:tr>
      <w:tr w:rsidR="00C36592" w:rsidRPr="007B14B4" w14:paraId="76028D2E" w14:textId="77777777" w:rsidTr="00C36592">
        <w:tc>
          <w:tcPr>
            <w:tcW w:w="815" w:type="dxa"/>
            <w:vAlign w:val="center"/>
          </w:tcPr>
          <w:p w14:paraId="4972D383"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15</w:t>
            </w:r>
          </w:p>
        </w:tc>
        <w:tc>
          <w:tcPr>
            <w:tcW w:w="2588" w:type="dxa"/>
            <w:vAlign w:val="center"/>
          </w:tcPr>
          <w:p w14:paraId="55292846"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4K</w:t>
            </w:r>
            <w:proofErr w:type="gramStart"/>
            <w:r w:rsidRPr="007B14B4">
              <w:rPr>
                <w:rFonts w:ascii="仿宋" w:eastAsia="仿宋" w:hAnsi="仿宋" w:cs="仿宋_GB2312" w:hint="eastAsia"/>
                <w:sz w:val="24"/>
              </w:rPr>
              <w:t>云镜摄像头</w:t>
            </w:r>
            <w:proofErr w:type="gramEnd"/>
          </w:p>
        </w:tc>
        <w:tc>
          <w:tcPr>
            <w:tcW w:w="1701" w:type="dxa"/>
            <w:vAlign w:val="center"/>
          </w:tcPr>
          <w:p w14:paraId="26FADD8C" w14:textId="77777777" w:rsidR="00C36592" w:rsidRPr="007B14B4" w:rsidRDefault="00C36592" w:rsidP="007B14B4">
            <w:pPr>
              <w:spacing w:line="320" w:lineRule="exact"/>
              <w:jc w:val="center"/>
              <w:rPr>
                <w:rFonts w:ascii="仿宋" w:eastAsia="仿宋" w:hAnsi="仿宋" w:cs="仿宋_GB2312"/>
                <w:sz w:val="24"/>
              </w:rPr>
            </w:pPr>
          </w:p>
        </w:tc>
        <w:tc>
          <w:tcPr>
            <w:tcW w:w="850" w:type="dxa"/>
            <w:vAlign w:val="center"/>
          </w:tcPr>
          <w:p w14:paraId="01120EB8" w14:textId="77777777" w:rsidR="00C36592" w:rsidRPr="007B14B4" w:rsidRDefault="00C36592" w:rsidP="007B14B4">
            <w:pPr>
              <w:spacing w:line="320" w:lineRule="exact"/>
              <w:jc w:val="center"/>
              <w:rPr>
                <w:rFonts w:ascii="仿宋" w:eastAsia="仿宋" w:hAnsi="仿宋" w:cs="仿宋_GB2312"/>
                <w:sz w:val="24"/>
              </w:rPr>
            </w:pPr>
            <w:proofErr w:type="gramStart"/>
            <w:r w:rsidRPr="007B14B4">
              <w:rPr>
                <w:rFonts w:ascii="仿宋" w:eastAsia="仿宋" w:hAnsi="仿宋" w:cs="仿宋_GB2312" w:hint="eastAsia"/>
                <w:sz w:val="24"/>
              </w:rPr>
              <w:t>个</w:t>
            </w:r>
            <w:proofErr w:type="gramEnd"/>
          </w:p>
        </w:tc>
        <w:tc>
          <w:tcPr>
            <w:tcW w:w="993" w:type="dxa"/>
            <w:vAlign w:val="center"/>
          </w:tcPr>
          <w:p w14:paraId="2CCB4791" w14:textId="77777777" w:rsidR="00C36592" w:rsidRPr="007B14B4" w:rsidRDefault="00C36592" w:rsidP="007B14B4">
            <w:pPr>
              <w:widowControl/>
              <w:spacing w:line="320" w:lineRule="exact"/>
              <w:jc w:val="center"/>
              <w:textAlignment w:val="center"/>
              <w:rPr>
                <w:rFonts w:ascii="仿宋" w:eastAsia="仿宋" w:hAnsi="仿宋" w:cs="仿宋_GB2312"/>
                <w:sz w:val="24"/>
              </w:rPr>
            </w:pPr>
            <w:r w:rsidRPr="007B14B4">
              <w:rPr>
                <w:rFonts w:ascii="仿宋" w:eastAsia="仿宋" w:hAnsi="仿宋" w:cs="仿宋_GB2312" w:hint="eastAsia"/>
                <w:sz w:val="24"/>
              </w:rPr>
              <w:t>10</w:t>
            </w:r>
          </w:p>
        </w:tc>
        <w:tc>
          <w:tcPr>
            <w:tcW w:w="1559" w:type="dxa"/>
            <w:vMerge/>
            <w:vAlign w:val="center"/>
          </w:tcPr>
          <w:p w14:paraId="4DA60B0B" w14:textId="77777777" w:rsidR="00C36592" w:rsidRPr="007B14B4" w:rsidRDefault="00C36592" w:rsidP="007B14B4">
            <w:pPr>
              <w:spacing w:line="320" w:lineRule="exact"/>
              <w:jc w:val="center"/>
              <w:rPr>
                <w:rFonts w:ascii="仿宋" w:eastAsia="仿宋" w:hAnsi="仿宋" w:cs="仿宋_GB2312"/>
                <w:sz w:val="24"/>
              </w:rPr>
            </w:pPr>
          </w:p>
        </w:tc>
      </w:tr>
      <w:tr w:rsidR="00C36592" w:rsidRPr="007B14B4" w14:paraId="21713B1C" w14:textId="77777777" w:rsidTr="00C36592">
        <w:tc>
          <w:tcPr>
            <w:tcW w:w="815" w:type="dxa"/>
            <w:vAlign w:val="center"/>
          </w:tcPr>
          <w:p w14:paraId="5AEF20AF"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16</w:t>
            </w:r>
          </w:p>
        </w:tc>
        <w:tc>
          <w:tcPr>
            <w:tcW w:w="2588" w:type="dxa"/>
            <w:vAlign w:val="center"/>
          </w:tcPr>
          <w:p w14:paraId="22C5C6E6"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AI智能跟踪</w:t>
            </w:r>
          </w:p>
          <w:p w14:paraId="186C198F"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摄像系统</w:t>
            </w:r>
          </w:p>
        </w:tc>
        <w:tc>
          <w:tcPr>
            <w:tcW w:w="1701" w:type="dxa"/>
            <w:vAlign w:val="center"/>
          </w:tcPr>
          <w:p w14:paraId="061D38AD" w14:textId="77777777" w:rsidR="00C36592" w:rsidRPr="007B14B4" w:rsidRDefault="00C36592" w:rsidP="007B14B4">
            <w:pPr>
              <w:spacing w:line="320" w:lineRule="exact"/>
              <w:jc w:val="center"/>
              <w:rPr>
                <w:rFonts w:ascii="仿宋" w:eastAsia="仿宋" w:hAnsi="仿宋" w:cs="仿宋_GB2312"/>
                <w:sz w:val="24"/>
              </w:rPr>
            </w:pPr>
          </w:p>
        </w:tc>
        <w:tc>
          <w:tcPr>
            <w:tcW w:w="850" w:type="dxa"/>
            <w:vAlign w:val="center"/>
          </w:tcPr>
          <w:p w14:paraId="2A140164"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套</w:t>
            </w:r>
          </w:p>
        </w:tc>
        <w:tc>
          <w:tcPr>
            <w:tcW w:w="993" w:type="dxa"/>
            <w:vAlign w:val="center"/>
          </w:tcPr>
          <w:p w14:paraId="5C862A2D" w14:textId="77777777" w:rsidR="00C36592" w:rsidRPr="007B14B4" w:rsidRDefault="00C36592" w:rsidP="007B14B4">
            <w:pPr>
              <w:widowControl/>
              <w:spacing w:line="320" w:lineRule="exact"/>
              <w:jc w:val="center"/>
              <w:textAlignment w:val="center"/>
              <w:rPr>
                <w:rFonts w:ascii="仿宋" w:eastAsia="仿宋" w:hAnsi="仿宋" w:cs="仿宋_GB2312"/>
                <w:sz w:val="24"/>
              </w:rPr>
            </w:pPr>
            <w:r w:rsidRPr="007B14B4">
              <w:rPr>
                <w:rFonts w:ascii="仿宋" w:eastAsia="仿宋" w:hAnsi="仿宋" w:cs="仿宋_GB2312" w:hint="eastAsia"/>
                <w:sz w:val="24"/>
              </w:rPr>
              <w:t>10</w:t>
            </w:r>
          </w:p>
        </w:tc>
        <w:tc>
          <w:tcPr>
            <w:tcW w:w="1559" w:type="dxa"/>
            <w:vMerge/>
            <w:vAlign w:val="center"/>
          </w:tcPr>
          <w:p w14:paraId="620CD5C1" w14:textId="77777777" w:rsidR="00C36592" w:rsidRPr="007B14B4" w:rsidRDefault="00C36592" w:rsidP="007B14B4">
            <w:pPr>
              <w:spacing w:line="320" w:lineRule="exact"/>
              <w:jc w:val="center"/>
              <w:rPr>
                <w:rFonts w:ascii="仿宋" w:eastAsia="仿宋" w:hAnsi="仿宋" w:cs="仿宋_GB2312"/>
                <w:sz w:val="24"/>
              </w:rPr>
            </w:pPr>
          </w:p>
        </w:tc>
      </w:tr>
      <w:tr w:rsidR="00C36592" w:rsidRPr="007B14B4" w14:paraId="1F895B3D" w14:textId="77777777" w:rsidTr="00C36592">
        <w:trPr>
          <w:trHeight w:val="424"/>
        </w:trPr>
        <w:tc>
          <w:tcPr>
            <w:tcW w:w="815" w:type="dxa"/>
            <w:vAlign w:val="center"/>
          </w:tcPr>
          <w:p w14:paraId="0FF56D87"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17</w:t>
            </w:r>
          </w:p>
        </w:tc>
        <w:tc>
          <w:tcPr>
            <w:tcW w:w="2588" w:type="dxa"/>
            <w:vAlign w:val="center"/>
          </w:tcPr>
          <w:p w14:paraId="55778B0A"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交互智能平板</w:t>
            </w:r>
          </w:p>
        </w:tc>
        <w:tc>
          <w:tcPr>
            <w:tcW w:w="1701" w:type="dxa"/>
            <w:vAlign w:val="center"/>
          </w:tcPr>
          <w:p w14:paraId="661DE4E8" w14:textId="77777777" w:rsidR="00C36592" w:rsidRPr="007B14B4" w:rsidRDefault="00C36592" w:rsidP="007B14B4">
            <w:pPr>
              <w:spacing w:line="320" w:lineRule="exact"/>
              <w:jc w:val="center"/>
              <w:rPr>
                <w:rFonts w:ascii="仿宋" w:eastAsia="仿宋" w:hAnsi="仿宋" w:cs="仿宋_GB2312"/>
                <w:sz w:val="24"/>
              </w:rPr>
            </w:pPr>
          </w:p>
        </w:tc>
        <w:tc>
          <w:tcPr>
            <w:tcW w:w="850" w:type="dxa"/>
            <w:vAlign w:val="center"/>
          </w:tcPr>
          <w:p w14:paraId="23E3962A"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台</w:t>
            </w:r>
          </w:p>
        </w:tc>
        <w:tc>
          <w:tcPr>
            <w:tcW w:w="993" w:type="dxa"/>
            <w:vAlign w:val="center"/>
          </w:tcPr>
          <w:p w14:paraId="6D0482BA"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10</w:t>
            </w:r>
          </w:p>
        </w:tc>
        <w:tc>
          <w:tcPr>
            <w:tcW w:w="1559" w:type="dxa"/>
            <w:vMerge/>
            <w:vAlign w:val="center"/>
          </w:tcPr>
          <w:p w14:paraId="70B65FE2" w14:textId="77777777" w:rsidR="00C36592" w:rsidRPr="007B14B4" w:rsidRDefault="00C36592" w:rsidP="007B14B4">
            <w:pPr>
              <w:spacing w:line="320" w:lineRule="exact"/>
              <w:jc w:val="center"/>
              <w:rPr>
                <w:rFonts w:ascii="仿宋" w:eastAsia="仿宋" w:hAnsi="仿宋" w:cs="仿宋_GB2312"/>
                <w:sz w:val="24"/>
              </w:rPr>
            </w:pPr>
          </w:p>
        </w:tc>
      </w:tr>
      <w:tr w:rsidR="00C36592" w:rsidRPr="007B14B4" w14:paraId="6BC890EB" w14:textId="77777777" w:rsidTr="00C36592">
        <w:trPr>
          <w:trHeight w:val="424"/>
        </w:trPr>
        <w:tc>
          <w:tcPr>
            <w:tcW w:w="815" w:type="dxa"/>
            <w:vAlign w:val="center"/>
          </w:tcPr>
          <w:p w14:paraId="737DE9A1"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18</w:t>
            </w:r>
          </w:p>
        </w:tc>
        <w:tc>
          <w:tcPr>
            <w:tcW w:w="2588" w:type="dxa"/>
            <w:vAlign w:val="center"/>
          </w:tcPr>
          <w:p w14:paraId="4078C7B7"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OPS电脑模块</w:t>
            </w:r>
          </w:p>
        </w:tc>
        <w:tc>
          <w:tcPr>
            <w:tcW w:w="1701" w:type="dxa"/>
            <w:vAlign w:val="center"/>
          </w:tcPr>
          <w:p w14:paraId="749285A1" w14:textId="77777777" w:rsidR="00C36592" w:rsidRPr="007B14B4" w:rsidRDefault="00C36592" w:rsidP="007B14B4">
            <w:pPr>
              <w:spacing w:line="320" w:lineRule="exact"/>
              <w:jc w:val="center"/>
              <w:rPr>
                <w:rFonts w:ascii="仿宋" w:eastAsia="仿宋" w:hAnsi="仿宋" w:cs="仿宋_GB2312"/>
                <w:sz w:val="24"/>
              </w:rPr>
            </w:pPr>
          </w:p>
        </w:tc>
        <w:tc>
          <w:tcPr>
            <w:tcW w:w="850" w:type="dxa"/>
            <w:vAlign w:val="center"/>
          </w:tcPr>
          <w:p w14:paraId="341D5CA3"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台</w:t>
            </w:r>
          </w:p>
        </w:tc>
        <w:tc>
          <w:tcPr>
            <w:tcW w:w="993" w:type="dxa"/>
            <w:vAlign w:val="center"/>
          </w:tcPr>
          <w:p w14:paraId="6577A976"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5</w:t>
            </w:r>
          </w:p>
        </w:tc>
        <w:tc>
          <w:tcPr>
            <w:tcW w:w="1559" w:type="dxa"/>
            <w:vMerge/>
            <w:vAlign w:val="center"/>
          </w:tcPr>
          <w:p w14:paraId="1A3E86DD" w14:textId="77777777" w:rsidR="00C36592" w:rsidRPr="007B14B4" w:rsidRDefault="00C36592" w:rsidP="007B14B4">
            <w:pPr>
              <w:spacing w:line="320" w:lineRule="exact"/>
              <w:jc w:val="center"/>
              <w:rPr>
                <w:rFonts w:ascii="仿宋" w:eastAsia="仿宋" w:hAnsi="仿宋" w:cs="仿宋_GB2312"/>
                <w:sz w:val="24"/>
              </w:rPr>
            </w:pPr>
          </w:p>
        </w:tc>
      </w:tr>
      <w:tr w:rsidR="00C36592" w:rsidRPr="007B14B4" w14:paraId="34354632" w14:textId="77777777" w:rsidTr="00C36592">
        <w:tc>
          <w:tcPr>
            <w:tcW w:w="815" w:type="dxa"/>
            <w:vAlign w:val="center"/>
          </w:tcPr>
          <w:p w14:paraId="086C6FE6"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19</w:t>
            </w:r>
          </w:p>
        </w:tc>
        <w:tc>
          <w:tcPr>
            <w:tcW w:w="2588" w:type="dxa"/>
            <w:vAlign w:val="center"/>
          </w:tcPr>
          <w:p w14:paraId="430D8D04"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65寸平板电视</w:t>
            </w:r>
          </w:p>
        </w:tc>
        <w:tc>
          <w:tcPr>
            <w:tcW w:w="1701" w:type="dxa"/>
            <w:vAlign w:val="center"/>
          </w:tcPr>
          <w:p w14:paraId="79E7B0B6" w14:textId="77777777" w:rsidR="00C36592" w:rsidRPr="007B14B4" w:rsidRDefault="00C36592" w:rsidP="007B14B4">
            <w:pPr>
              <w:spacing w:line="320" w:lineRule="exact"/>
              <w:jc w:val="center"/>
              <w:rPr>
                <w:rFonts w:ascii="仿宋" w:eastAsia="仿宋" w:hAnsi="仿宋" w:cs="仿宋_GB2312"/>
                <w:sz w:val="24"/>
              </w:rPr>
            </w:pPr>
          </w:p>
        </w:tc>
        <w:tc>
          <w:tcPr>
            <w:tcW w:w="850" w:type="dxa"/>
            <w:vAlign w:val="center"/>
          </w:tcPr>
          <w:p w14:paraId="4873234A"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台</w:t>
            </w:r>
          </w:p>
        </w:tc>
        <w:tc>
          <w:tcPr>
            <w:tcW w:w="993" w:type="dxa"/>
            <w:vAlign w:val="center"/>
          </w:tcPr>
          <w:p w14:paraId="041D9A63" w14:textId="77777777" w:rsidR="00C36592" w:rsidRPr="007B14B4" w:rsidRDefault="00C36592" w:rsidP="007B14B4">
            <w:pPr>
              <w:widowControl/>
              <w:spacing w:line="320" w:lineRule="exact"/>
              <w:jc w:val="center"/>
              <w:textAlignment w:val="center"/>
              <w:rPr>
                <w:rFonts w:ascii="仿宋" w:eastAsia="仿宋" w:hAnsi="仿宋" w:cs="仿宋_GB2312"/>
                <w:sz w:val="24"/>
              </w:rPr>
            </w:pPr>
            <w:r w:rsidRPr="007B14B4">
              <w:rPr>
                <w:rFonts w:ascii="仿宋" w:eastAsia="仿宋" w:hAnsi="仿宋" w:cs="仿宋_GB2312" w:hint="eastAsia"/>
                <w:sz w:val="24"/>
              </w:rPr>
              <w:t>4</w:t>
            </w:r>
          </w:p>
        </w:tc>
        <w:tc>
          <w:tcPr>
            <w:tcW w:w="1559" w:type="dxa"/>
            <w:vMerge/>
            <w:vAlign w:val="center"/>
          </w:tcPr>
          <w:p w14:paraId="09023198" w14:textId="77777777" w:rsidR="00C36592" w:rsidRPr="007B14B4" w:rsidRDefault="00C36592" w:rsidP="007B14B4">
            <w:pPr>
              <w:spacing w:line="320" w:lineRule="exact"/>
              <w:jc w:val="center"/>
              <w:rPr>
                <w:rFonts w:ascii="仿宋" w:eastAsia="仿宋" w:hAnsi="仿宋" w:cs="仿宋_GB2312"/>
                <w:sz w:val="24"/>
              </w:rPr>
            </w:pPr>
          </w:p>
        </w:tc>
      </w:tr>
      <w:tr w:rsidR="00C36592" w:rsidRPr="007B14B4" w14:paraId="14115A53" w14:textId="77777777" w:rsidTr="00C36592">
        <w:tc>
          <w:tcPr>
            <w:tcW w:w="815" w:type="dxa"/>
            <w:vAlign w:val="center"/>
          </w:tcPr>
          <w:p w14:paraId="7AD2CBEB"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20</w:t>
            </w:r>
          </w:p>
        </w:tc>
        <w:tc>
          <w:tcPr>
            <w:tcW w:w="2588" w:type="dxa"/>
            <w:vAlign w:val="center"/>
          </w:tcPr>
          <w:p w14:paraId="03E5FBD3" w14:textId="77777777" w:rsidR="00C36592" w:rsidRPr="007B14B4" w:rsidRDefault="00C36592" w:rsidP="007B14B4">
            <w:pPr>
              <w:spacing w:line="320" w:lineRule="exact"/>
              <w:jc w:val="center"/>
              <w:rPr>
                <w:rFonts w:ascii="仿宋" w:eastAsia="仿宋" w:hAnsi="仿宋" w:cs="仿宋_GB2312"/>
                <w:sz w:val="24"/>
              </w:rPr>
            </w:pPr>
            <w:proofErr w:type="gramStart"/>
            <w:r w:rsidRPr="007B14B4">
              <w:rPr>
                <w:rFonts w:ascii="仿宋" w:eastAsia="仿宋" w:hAnsi="仿宋" w:cs="仿宋_GB2312" w:hint="eastAsia"/>
                <w:sz w:val="24"/>
              </w:rPr>
              <w:t>扫码刷卡</w:t>
            </w:r>
            <w:proofErr w:type="gramEnd"/>
            <w:r w:rsidRPr="007B14B4">
              <w:rPr>
                <w:rFonts w:ascii="仿宋" w:eastAsia="仿宋" w:hAnsi="仿宋" w:cs="仿宋_GB2312" w:hint="eastAsia"/>
                <w:sz w:val="24"/>
              </w:rPr>
              <w:t>二合一识别终端</w:t>
            </w:r>
          </w:p>
        </w:tc>
        <w:tc>
          <w:tcPr>
            <w:tcW w:w="1701" w:type="dxa"/>
            <w:vAlign w:val="center"/>
          </w:tcPr>
          <w:p w14:paraId="28FA6E19" w14:textId="77777777" w:rsidR="00C36592" w:rsidRPr="007B14B4" w:rsidRDefault="00C36592" w:rsidP="007B14B4">
            <w:pPr>
              <w:spacing w:line="320" w:lineRule="exact"/>
              <w:jc w:val="center"/>
              <w:rPr>
                <w:rFonts w:ascii="仿宋" w:eastAsia="仿宋" w:hAnsi="仿宋" w:cs="仿宋_GB2312"/>
                <w:sz w:val="24"/>
              </w:rPr>
            </w:pPr>
          </w:p>
        </w:tc>
        <w:tc>
          <w:tcPr>
            <w:tcW w:w="850" w:type="dxa"/>
            <w:vAlign w:val="center"/>
          </w:tcPr>
          <w:p w14:paraId="2A5E8183"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台</w:t>
            </w:r>
          </w:p>
        </w:tc>
        <w:tc>
          <w:tcPr>
            <w:tcW w:w="993" w:type="dxa"/>
            <w:vAlign w:val="center"/>
          </w:tcPr>
          <w:p w14:paraId="069B3C8F" w14:textId="77777777" w:rsidR="00C36592" w:rsidRPr="007B14B4" w:rsidRDefault="00C36592" w:rsidP="007B14B4">
            <w:pPr>
              <w:widowControl/>
              <w:spacing w:line="320" w:lineRule="exact"/>
              <w:jc w:val="center"/>
              <w:textAlignment w:val="center"/>
              <w:rPr>
                <w:rFonts w:ascii="仿宋" w:eastAsia="仿宋" w:hAnsi="仿宋" w:cs="仿宋_GB2312"/>
                <w:sz w:val="24"/>
              </w:rPr>
            </w:pPr>
            <w:r w:rsidRPr="007B14B4">
              <w:rPr>
                <w:rFonts w:ascii="仿宋" w:eastAsia="仿宋" w:hAnsi="仿宋" w:cs="仿宋_GB2312" w:hint="eastAsia"/>
                <w:sz w:val="24"/>
              </w:rPr>
              <w:t>5</w:t>
            </w:r>
          </w:p>
        </w:tc>
        <w:tc>
          <w:tcPr>
            <w:tcW w:w="1559" w:type="dxa"/>
            <w:vMerge/>
            <w:vAlign w:val="center"/>
          </w:tcPr>
          <w:p w14:paraId="17D651EB" w14:textId="77777777" w:rsidR="00C36592" w:rsidRPr="007B14B4" w:rsidRDefault="00C36592" w:rsidP="007B14B4">
            <w:pPr>
              <w:spacing w:line="320" w:lineRule="exact"/>
              <w:jc w:val="center"/>
              <w:rPr>
                <w:rFonts w:ascii="仿宋" w:eastAsia="仿宋" w:hAnsi="仿宋" w:cs="仿宋_GB2312"/>
                <w:sz w:val="24"/>
              </w:rPr>
            </w:pPr>
          </w:p>
        </w:tc>
      </w:tr>
      <w:tr w:rsidR="00C36592" w:rsidRPr="007B14B4" w14:paraId="3549410A" w14:textId="77777777" w:rsidTr="00C36592">
        <w:tc>
          <w:tcPr>
            <w:tcW w:w="815" w:type="dxa"/>
            <w:vAlign w:val="center"/>
          </w:tcPr>
          <w:p w14:paraId="78C2CD3C"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21</w:t>
            </w:r>
          </w:p>
        </w:tc>
        <w:tc>
          <w:tcPr>
            <w:tcW w:w="2588" w:type="dxa"/>
            <w:vAlign w:val="center"/>
          </w:tcPr>
          <w:p w14:paraId="644861A5"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照明套件</w:t>
            </w:r>
          </w:p>
        </w:tc>
        <w:tc>
          <w:tcPr>
            <w:tcW w:w="1701" w:type="dxa"/>
            <w:vAlign w:val="center"/>
          </w:tcPr>
          <w:p w14:paraId="47D6D1AE" w14:textId="77777777" w:rsidR="00C36592" w:rsidRPr="007B14B4" w:rsidRDefault="00C36592" w:rsidP="007B14B4">
            <w:pPr>
              <w:spacing w:line="320" w:lineRule="exact"/>
              <w:jc w:val="center"/>
              <w:rPr>
                <w:rFonts w:ascii="仿宋" w:eastAsia="仿宋" w:hAnsi="仿宋" w:cs="仿宋_GB2312"/>
                <w:sz w:val="24"/>
              </w:rPr>
            </w:pPr>
          </w:p>
        </w:tc>
        <w:tc>
          <w:tcPr>
            <w:tcW w:w="850" w:type="dxa"/>
            <w:vAlign w:val="center"/>
          </w:tcPr>
          <w:p w14:paraId="1736D8C7" w14:textId="77777777" w:rsidR="00C36592" w:rsidRPr="007B14B4" w:rsidRDefault="00C36592" w:rsidP="007B14B4">
            <w:pPr>
              <w:spacing w:line="320" w:lineRule="exact"/>
              <w:jc w:val="center"/>
              <w:rPr>
                <w:rFonts w:ascii="仿宋" w:eastAsia="仿宋" w:hAnsi="仿宋" w:cs="仿宋_GB2312"/>
                <w:sz w:val="24"/>
              </w:rPr>
            </w:pPr>
            <w:proofErr w:type="gramStart"/>
            <w:r w:rsidRPr="007B14B4">
              <w:rPr>
                <w:rFonts w:ascii="仿宋" w:eastAsia="仿宋" w:hAnsi="仿宋" w:cs="仿宋_GB2312" w:hint="eastAsia"/>
                <w:sz w:val="24"/>
              </w:rPr>
              <w:t>个</w:t>
            </w:r>
            <w:proofErr w:type="gramEnd"/>
          </w:p>
        </w:tc>
        <w:tc>
          <w:tcPr>
            <w:tcW w:w="993" w:type="dxa"/>
            <w:vAlign w:val="center"/>
          </w:tcPr>
          <w:p w14:paraId="2E271898" w14:textId="77777777" w:rsidR="00C36592" w:rsidRPr="007B14B4" w:rsidRDefault="00C36592" w:rsidP="007B14B4">
            <w:pPr>
              <w:widowControl/>
              <w:spacing w:line="320" w:lineRule="exact"/>
              <w:jc w:val="center"/>
              <w:textAlignment w:val="center"/>
              <w:rPr>
                <w:rFonts w:ascii="仿宋" w:eastAsia="仿宋" w:hAnsi="仿宋" w:cs="仿宋_GB2312"/>
                <w:sz w:val="24"/>
              </w:rPr>
            </w:pPr>
            <w:r w:rsidRPr="007B14B4">
              <w:rPr>
                <w:rFonts w:ascii="仿宋" w:eastAsia="仿宋" w:hAnsi="仿宋" w:cs="仿宋_GB2312" w:hint="eastAsia"/>
                <w:sz w:val="24"/>
              </w:rPr>
              <w:t>10</w:t>
            </w:r>
          </w:p>
        </w:tc>
        <w:tc>
          <w:tcPr>
            <w:tcW w:w="1559" w:type="dxa"/>
            <w:vMerge/>
            <w:vAlign w:val="center"/>
          </w:tcPr>
          <w:p w14:paraId="413F5268" w14:textId="77777777" w:rsidR="00C36592" w:rsidRPr="007B14B4" w:rsidRDefault="00C36592" w:rsidP="007B14B4">
            <w:pPr>
              <w:spacing w:line="320" w:lineRule="exact"/>
              <w:jc w:val="center"/>
              <w:rPr>
                <w:rFonts w:ascii="仿宋" w:eastAsia="仿宋" w:hAnsi="仿宋" w:cs="仿宋_GB2312"/>
                <w:sz w:val="24"/>
              </w:rPr>
            </w:pPr>
          </w:p>
        </w:tc>
      </w:tr>
      <w:tr w:rsidR="00C36592" w:rsidRPr="007B14B4" w14:paraId="758AEA46" w14:textId="77777777" w:rsidTr="00C36592">
        <w:tc>
          <w:tcPr>
            <w:tcW w:w="815" w:type="dxa"/>
            <w:vAlign w:val="center"/>
          </w:tcPr>
          <w:p w14:paraId="5650EDA1"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22</w:t>
            </w:r>
          </w:p>
        </w:tc>
        <w:tc>
          <w:tcPr>
            <w:tcW w:w="2588" w:type="dxa"/>
            <w:vAlign w:val="center"/>
          </w:tcPr>
          <w:p w14:paraId="79B920E3"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智能插座套件</w:t>
            </w:r>
          </w:p>
        </w:tc>
        <w:tc>
          <w:tcPr>
            <w:tcW w:w="1701" w:type="dxa"/>
            <w:vAlign w:val="center"/>
          </w:tcPr>
          <w:p w14:paraId="4E2F97C7" w14:textId="77777777" w:rsidR="00C36592" w:rsidRPr="007B14B4" w:rsidRDefault="00C36592" w:rsidP="007B14B4">
            <w:pPr>
              <w:spacing w:line="320" w:lineRule="exact"/>
              <w:jc w:val="center"/>
              <w:rPr>
                <w:rFonts w:ascii="仿宋" w:eastAsia="仿宋" w:hAnsi="仿宋" w:cs="仿宋_GB2312"/>
                <w:sz w:val="24"/>
              </w:rPr>
            </w:pPr>
          </w:p>
        </w:tc>
        <w:tc>
          <w:tcPr>
            <w:tcW w:w="850" w:type="dxa"/>
            <w:vAlign w:val="center"/>
          </w:tcPr>
          <w:p w14:paraId="12DE9C1D" w14:textId="77777777" w:rsidR="00C36592" w:rsidRPr="007B14B4" w:rsidRDefault="00C36592" w:rsidP="007B14B4">
            <w:pPr>
              <w:spacing w:line="320" w:lineRule="exact"/>
              <w:jc w:val="center"/>
              <w:rPr>
                <w:rFonts w:ascii="仿宋" w:eastAsia="仿宋" w:hAnsi="仿宋" w:cs="仿宋_GB2312"/>
                <w:sz w:val="24"/>
              </w:rPr>
            </w:pPr>
            <w:proofErr w:type="gramStart"/>
            <w:r w:rsidRPr="007B14B4">
              <w:rPr>
                <w:rFonts w:ascii="仿宋" w:eastAsia="仿宋" w:hAnsi="仿宋" w:cs="仿宋_GB2312" w:hint="eastAsia"/>
                <w:sz w:val="24"/>
              </w:rPr>
              <w:t>个</w:t>
            </w:r>
            <w:proofErr w:type="gramEnd"/>
          </w:p>
        </w:tc>
        <w:tc>
          <w:tcPr>
            <w:tcW w:w="993" w:type="dxa"/>
            <w:vAlign w:val="center"/>
          </w:tcPr>
          <w:p w14:paraId="0117D0D1" w14:textId="77777777" w:rsidR="00C36592" w:rsidRPr="007B14B4" w:rsidRDefault="00C36592" w:rsidP="007B14B4">
            <w:pPr>
              <w:widowControl/>
              <w:spacing w:line="320" w:lineRule="exact"/>
              <w:jc w:val="center"/>
              <w:textAlignment w:val="center"/>
              <w:rPr>
                <w:rFonts w:ascii="仿宋" w:eastAsia="仿宋" w:hAnsi="仿宋" w:cs="仿宋_GB2312"/>
                <w:sz w:val="24"/>
              </w:rPr>
            </w:pPr>
            <w:r w:rsidRPr="007B14B4">
              <w:rPr>
                <w:rFonts w:ascii="仿宋" w:eastAsia="仿宋" w:hAnsi="仿宋" w:cs="仿宋_GB2312" w:hint="eastAsia"/>
                <w:sz w:val="24"/>
              </w:rPr>
              <w:t>10</w:t>
            </w:r>
          </w:p>
        </w:tc>
        <w:tc>
          <w:tcPr>
            <w:tcW w:w="1559" w:type="dxa"/>
            <w:vMerge/>
            <w:vAlign w:val="center"/>
          </w:tcPr>
          <w:p w14:paraId="2296280B" w14:textId="77777777" w:rsidR="00C36592" w:rsidRPr="007B14B4" w:rsidRDefault="00C36592" w:rsidP="007B14B4">
            <w:pPr>
              <w:spacing w:line="320" w:lineRule="exact"/>
              <w:jc w:val="center"/>
              <w:rPr>
                <w:rFonts w:ascii="仿宋" w:eastAsia="仿宋" w:hAnsi="仿宋" w:cs="仿宋_GB2312"/>
                <w:sz w:val="24"/>
              </w:rPr>
            </w:pPr>
          </w:p>
        </w:tc>
      </w:tr>
      <w:tr w:rsidR="00C36592" w:rsidRPr="007B14B4" w14:paraId="358C2FA4" w14:textId="77777777" w:rsidTr="00C36592">
        <w:tc>
          <w:tcPr>
            <w:tcW w:w="815" w:type="dxa"/>
            <w:vAlign w:val="center"/>
          </w:tcPr>
          <w:p w14:paraId="6D4A716E"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23</w:t>
            </w:r>
          </w:p>
        </w:tc>
        <w:tc>
          <w:tcPr>
            <w:tcW w:w="2588" w:type="dxa"/>
            <w:vAlign w:val="center"/>
          </w:tcPr>
          <w:p w14:paraId="5BEE8411"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传感器套件</w:t>
            </w:r>
          </w:p>
        </w:tc>
        <w:tc>
          <w:tcPr>
            <w:tcW w:w="1701" w:type="dxa"/>
            <w:vAlign w:val="center"/>
          </w:tcPr>
          <w:p w14:paraId="684D6ACC" w14:textId="77777777" w:rsidR="00C36592" w:rsidRPr="007B14B4" w:rsidRDefault="00C36592" w:rsidP="007B14B4">
            <w:pPr>
              <w:spacing w:line="320" w:lineRule="exact"/>
              <w:jc w:val="center"/>
              <w:rPr>
                <w:rFonts w:ascii="仿宋" w:eastAsia="仿宋" w:hAnsi="仿宋" w:cs="仿宋_GB2312"/>
                <w:sz w:val="24"/>
              </w:rPr>
            </w:pPr>
          </w:p>
        </w:tc>
        <w:tc>
          <w:tcPr>
            <w:tcW w:w="850" w:type="dxa"/>
            <w:vAlign w:val="center"/>
          </w:tcPr>
          <w:p w14:paraId="7D070027" w14:textId="77777777" w:rsidR="00C36592" w:rsidRPr="007B14B4" w:rsidRDefault="00C36592" w:rsidP="007B14B4">
            <w:pPr>
              <w:spacing w:line="320" w:lineRule="exact"/>
              <w:jc w:val="center"/>
              <w:rPr>
                <w:rFonts w:ascii="仿宋" w:eastAsia="仿宋" w:hAnsi="仿宋" w:cs="仿宋_GB2312"/>
                <w:sz w:val="24"/>
              </w:rPr>
            </w:pPr>
            <w:proofErr w:type="gramStart"/>
            <w:r w:rsidRPr="007B14B4">
              <w:rPr>
                <w:rFonts w:ascii="仿宋" w:eastAsia="仿宋" w:hAnsi="仿宋" w:cs="仿宋_GB2312" w:hint="eastAsia"/>
                <w:sz w:val="24"/>
              </w:rPr>
              <w:t>个</w:t>
            </w:r>
            <w:proofErr w:type="gramEnd"/>
          </w:p>
        </w:tc>
        <w:tc>
          <w:tcPr>
            <w:tcW w:w="993" w:type="dxa"/>
            <w:vAlign w:val="center"/>
          </w:tcPr>
          <w:p w14:paraId="109DD587" w14:textId="77777777" w:rsidR="00C36592" w:rsidRPr="007B14B4" w:rsidRDefault="00C36592" w:rsidP="007B14B4">
            <w:pPr>
              <w:widowControl/>
              <w:spacing w:line="320" w:lineRule="exact"/>
              <w:jc w:val="center"/>
              <w:textAlignment w:val="center"/>
              <w:rPr>
                <w:rFonts w:ascii="仿宋" w:eastAsia="仿宋" w:hAnsi="仿宋" w:cs="仿宋_GB2312"/>
                <w:sz w:val="24"/>
              </w:rPr>
            </w:pPr>
            <w:r w:rsidRPr="007B14B4">
              <w:rPr>
                <w:rFonts w:ascii="仿宋" w:eastAsia="仿宋" w:hAnsi="仿宋" w:cs="仿宋_GB2312" w:hint="eastAsia"/>
                <w:sz w:val="24"/>
              </w:rPr>
              <w:t>5</w:t>
            </w:r>
          </w:p>
        </w:tc>
        <w:tc>
          <w:tcPr>
            <w:tcW w:w="1559" w:type="dxa"/>
            <w:vMerge/>
            <w:vAlign w:val="center"/>
          </w:tcPr>
          <w:p w14:paraId="55F1BA7D" w14:textId="77777777" w:rsidR="00C36592" w:rsidRPr="007B14B4" w:rsidRDefault="00C36592" w:rsidP="007B14B4">
            <w:pPr>
              <w:spacing w:line="320" w:lineRule="exact"/>
              <w:jc w:val="center"/>
              <w:rPr>
                <w:rFonts w:ascii="仿宋" w:eastAsia="仿宋" w:hAnsi="仿宋" w:cs="仿宋_GB2312"/>
                <w:sz w:val="24"/>
              </w:rPr>
            </w:pPr>
          </w:p>
        </w:tc>
      </w:tr>
      <w:tr w:rsidR="00C36592" w:rsidRPr="007B14B4" w14:paraId="6A34DCE6" w14:textId="77777777" w:rsidTr="00C36592">
        <w:tc>
          <w:tcPr>
            <w:tcW w:w="815" w:type="dxa"/>
            <w:vAlign w:val="center"/>
          </w:tcPr>
          <w:p w14:paraId="5E0C8570"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24</w:t>
            </w:r>
          </w:p>
        </w:tc>
        <w:tc>
          <w:tcPr>
            <w:tcW w:w="2588" w:type="dxa"/>
            <w:vAlign w:val="center"/>
          </w:tcPr>
          <w:p w14:paraId="2167F1E1"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空调控制套件</w:t>
            </w:r>
          </w:p>
        </w:tc>
        <w:tc>
          <w:tcPr>
            <w:tcW w:w="1701" w:type="dxa"/>
            <w:vAlign w:val="center"/>
          </w:tcPr>
          <w:p w14:paraId="2BB71690" w14:textId="77777777" w:rsidR="00C36592" w:rsidRPr="007B14B4" w:rsidRDefault="00C36592" w:rsidP="007B14B4">
            <w:pPr>
              <w:spacing w:line="320" w:lineRule="exact"/>
              <w:jc w:val="center"/>
              <w:rPr>
                <w:rFonts w:ascii="仿宋" w:eastAsia="仿宋" w:hAnsi="仿宋" w:cs="仿宋_GB2312"/>
                <w:sz w:val="24"/>
              </w:rPr>
            </w:pPr>
          </w:p>
        </w:tc>
        <w:tc>
          <w:tcPr>
            <w:tcW w:w="850" w:type="dxa"/>
            <w:vAlign w:val="center"/>
          </w:tcPr>
          <w:p w14:paraId="29E95347" w14:textId="77777777" w:rsidR="00C36592" w:rsidRPr="007B14B4" w:rsidRDefault="00C36592" w:rsidP="007B14B4">
            <w:pPr>
              <w:spacing w:line="320" w:lineRule="exact"/>
              <w:jc w:val="center"/>
              <w:rPr>
                <w:rFonts w:ascii="仿宋" w:eastAsia="仿宋" w:hAnsi="仿宋" w:cs="仿宋_GB2312"/>
                <w:sz w:val="24"/>
              </w:rPr>
            </w:pPr>
            <w:proofErr w:type="gramStart"/>
            <w:r w:rsidRPr="007B14B4">
              <w:rPr>
                <w:rFonts w:ascii="仿宋" w:eastAsia="仿宋" w:hAnsi="仿宋" w:cs="仿宋_GB2312" w:hint="eastAsia"/>
                <w:sz w:val="24"/>
              </w:rPr>
              <w:t>个</w:t>
            </w:r>
            <w:proofErr w:type="gramEnd"/>
          </w:p>
        </w:tc>
        <w:tc>
          <w:tcPr>
            <w:tcW w:w="993" w:type="dxa"/>
            <w:vAlign w:val="center"/>
          </w:tcPr>
          <w:p w14:paraId="772C90C6" w14:textId="77777777" w:rsidR="00C36592" w:rsidRPr="007B14B4" w:rsidRDefault="00C36592" w:rsidP="007B14B4">
            <w:pPr>
              <w:widowControl/>
              <w:spacing w:line="320" w:lineRule="exact"/>
              <w:jc w:val="center"/>
              <w:textAlignment w:val="center"/>
              <w:rPr>
                <w:rFonts w:ascii="仿宋" w:eastAsia="仿宋" w:hAnsi="仿宋" w:cs="仿宋_GB2312"/>
                <w:sz w:val="24"/>
              </w:rPr>
            </w:pPr>
            <w:r w:rsidRPr="007B14B4">
              <w:rPr>
                <w:rFonts w:ascii="仿宋" w:eastAsia="仿宋" w:hAnsi="仿宋" w:cs="仿宋_GB2312" w:hint="eastAsia"/>
                <w:sz w:val="24"/>
              </w:rPr>
              <w:t>5</w:t>
            </w:r>
          </w:p>
        </w:tc>
        <w:tc>
          <w:tcPr>
            <w:tcW w:w="1559" w:type="dxa"/>
            <w:vMerge/>
            <w:vAlign w:val="center"/>
          </w:tcPr>
          <w:p w14:paraId="3567CD1F" w14:textId="77777777" w:rsidR="00C36592" w:rsidRPr="007B14B4" w:rsidRDefault="00C36592" w:rsidP="007B14B4">
            <w:pPr>
              <w:spacing w:line="320" w:lineRule="exact"/>
              <w:jc w:val="center"/>
              <w:rPr>
                <w:rFonts w:ascii="仿宋" w:eastAsia="仿宋" w:hAnsi="仿宋" w:cs="仿宋_GB2312"/>
                <w:sz w:val="24"/>
              </w:rPr>
            </w:pPr>
          </w:p>
        </w:tc>
      </w:tr>
      <w:tr w:rsidR="00C36592" w:rsidRPr="007B14B4" w14:paraId="4600E42A" w14:textId="77777777" w:rsidTr="00C36592">
        <w:tc>
          <w:tcPr>
            <w:tcW w:w="815" w:type="dxa"/>
            <w:vAlign w:val="center"/>
          </w:tcPr>
          <w:p w14:paraId="090B5E11"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25</w:t>
            </w:r>
          </w:p>
        </w:tc>
        <w:tc>
          <w:tcPr>
            <w:tcW w:w="2588" w:type="dxa"/>
            <w:vAlign w:val="center"/>
          </w:tcPr>
          <w:p w14:paraId="142464FB"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安装调试</w:t>
            </w:r>
          </w:p>
        </w:tc>
        <w:tc>
          <w:tcPr>
            <w:tcW w:w="1701" w:type="dxa"/>
            <w:vAlign w:val="center"/>
          </w:tcPr>
          <w:p w14:paraId="5342AA81" w14:textId="77777777" w:rsidR="00C36592" w:rsidRPr="007B14B4" w:rsidRDefault="00C36592" w:rsidP="007B14B4">
            <w:pPr>
              <w:spacing w:line="320" w:lineRule="exact"/>
              <w:jc w:val="center"/>
              <w:rPr>
                <w:rFonts w:ascii="仿宋" w:eastAsia="仿宋" w:hAnsi="仿宋" w:cs="仿宋_GB2312"/>
                <w:sz w:val="24"/>
              </w:rPr>
            </w:pPr>
          </w:p>
        </w:tc>
        <w:tc>
          <w:tcPr>
            <w:tcW w:w="850" w:type="dxa"/>
            <w:vAlign w:val="center"/>
          </w:tcPr>
          <w:p w14:paraId="3F93EEFB"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间</w:t>
            </w:r>
          </w:p>
        </w:tc>
        <w:tc>
          <w:tcPr>
            <w:tcW w:w="993" w:type="dxa"/>
            <w:vAlign w:val="center"/>
          </w:tcPr>
          <w:p w14:paraId="2943DE0A" w14:textId="77777777" w:rsidR="00C36592" w:rsidRPr="007B14B4" w:rsidRDefault="00C36592" w:rsidP="007B14B4">
            <w:pPr>
              <w:spacing w:line="320" w:lineRule="exact"/>
              <w:jc w:val="center"/>
              <w:rPr>
                <w:rFonts w:ascii="仿宋" w:eastAsia="仿宋" w:hAnsi="仿宋" w:cs="仿宋_GB2312"/>
                <w:sz w:val="24"/>
              </w:rPr>
            </w:pPr>
            <w:r w:rsidRPr="007B14B4">
              <w:rPr>
                <w:rFonts w:ascii="仿宋" w:eastAsia="仿宋" w:hAnsi="仿宋" w:cs="仿宋_GB2312" w:hint="eastAsia"/>
                <w:sz w:val="24"/>
              </w:rPr>
              <w:t>5</w:t>
            </w:r>
          </w:p>
        </w:tc>
        <w:tc>
          <w:tcPr>
            <w:tcW w:w="1559" w:type="dxa"/>
            <w:vMerge/>
            <w:vAlign w:val="center"/>
          </w:tcPr>
          <w:p w14:paraId="309E5A74" w14:textId="77777777" w:rsidR="00C36592" w:rsidRPr="007B14B4" w:rsidRDefault="00C36592" w:rsidP="007B14B4">
            <w:pPr>
              <w:spacing w:line="320" w:lineRule="exact"/>
              <w:jc w:val="center"/>
              <w:rPr>
                <w:rFonts w:ascii="仿宋" w:eastAsia="仿宋" w:hAnsi="仿宋" w:cs="仿宋_GB2312"/>
                <w:sz w:val="24"/>
              </w:rPr>
            </w:pPr>
          </w:p>
        </w:tc>
      </w:tr>
    </w:tbl>
    <w:p w14:paraId="4478AD50" w14:textId="77777777" w:rsidR="00323E30" w:rsidRDefault="00323E30" w:rsidP="007A42B2">
      <w:pPr>
        <w:spacing w:line="440" w:lineRule="exact"/>
        <w:rPr>
          <w:rFonts w:ascii="仿宋" w:eastAsia="仿宋" w:hAnsi="仿宋"/>
          <w:b/>
          <w:sz w:val="24"/>
        </w:rPr>
      </w:pPr>
    </w:p>
    <w:p w14:paraId="1C415079" w14:textId="77777777" w:rsidR="00C36592" w:rsidRDefault="00C36592" w:rsidP="007A42B2">
      <w:pPr>
        <w:spacing w:line="440" w:lineRule="exact"/>
        <w:rPr>
          <w:rFonts w:ascii="仿宋" w:eastAsia="仿宋" w:hAnsi="仿宋"/>
          <w:b/>
          <w:sz w:val="24"/>
        </w:rPr>
      </w:pPr>
    </w:p>
    <w:p w14:paraId="2BE973C8" w14:textId="7ED335FB" w:rsidR="007B14B4" w:rsidRPr="007B14B4" w:rsidRDefault="007B14B4" w:rsidP="007A42B2">
      <w:pPr>
        <w:spacing w:line="440" w:lineRule="exact"/>
        <w:rPr>
          <w:rFonts w:ascii="仿宋" w:eastAsia="仿宋" w:hAnsi="仿宋"/>
          <w:b/>
          <w:sz w:val="28"/>
          <w:szCs w:val="28"/>
        </w:rPr>
      </w:pPr>
      <w:r w:rsidRPr="007B14B4">
        <w:rPr>
          <w:rFonts w:ascii="仿宋" w:eastAsia="仿宋" w:hAnsi="仿宋"/>
          <w:b/>
          <w:sz w:val="28"/>
          <w:szCs w:val="28"/>
        </w:rPr>
        <w:lastRenderedPageBreak/>
        <w:t>二、设备技术指标：</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018"/>
        <w:gridCol w:w="6375"/>
      </w:tblGrid>
      <w:tr w:rsidR="007B14B4" w14:paraId="427AEABF" w14:textId="77777777" w:rsidTr="007B14B4">
        <w:tc>
          <w:tcPr>
            <w:tcW w:w="822" w:type="dxa"/>
            <w:vAlign w:val="center"/>
          </w:tcPr>
          <w:p w14:paraId="2CDF0FCB" w14:textId="77777777" w:rsidR="007B14B4" w:rsidRDefault="007B14B4" w:rsidP="007B14B4">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序号</w:t>
            </w:r>
          </w:p>
        </w:tc>
        <w:tc>
          <w:tcPr>
            <w:tcW w:w="2018" w:type="dxa"/>
            <w:vAlign w:val="center"/>
          </w:tcPr>
          <w:p w14:paraId="046DA555" w14:textId="77777777" w:rsidR="007B14B4" w:rsidRDefault="007B14B4" w:rsidP="007B14B4">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产品名称</w:t>
            </w:r>
          </w:p>
        </w:tc>
        <w:tc>
          <w:tcPr>
            <w:tcW w:w="6375" w:type="dxa"/>
            <w:vAlign w:val="center"/>
          </w:tcPr>
          <w:p w14:paraId="7D6C6566" w14:textId="77777777" w:rsidR="007B14B4" w:rsidRDefault="007B14B4" w:rsidP="007B14B4">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技术参数指标要求</w:t>
            </w:r>
          </w:p>
        </w:tc>
      </w:tr>
      <w:tr w:rsidR="007B14B4" w14:paraId="2B39924E" w14:textId="77777777" w:rsidTr="007B14B4">
        <w:trPr>
          <w:trHeight w:val="2259"/>
        </w:trPr>
        <w:tc>
          <w:tcPr>
            <w:tcW w:w="822" w:type="dxa"/>
            <w:vAlign w:val="center"/>
          </w:tcPr>
          <w:p w14:paraId="008C826C"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1</w:t>
            </w:r>
          </w:p>
        </w:tc>
        <w:tc>
          <w:tcPr>
            <w:tcW w:w="2018" w:type="dxa"/>
            <w:vAlign w:val="center"/>
          </w:tcPr>
          <w:p w14:paraId="29742554" w14:textId="77777777" w:rsidR="007B14B4" w:rsidRDefault="007B14B4" w:rsidP="007B14B4">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AIOT融合</w:t>
            </w:r>
          </w:p>
          <w:p w14:paraId="67C8D4EA"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管控平台</w:t>
            </w:r>
          </w:p>
        </w:tc>
        <w:tc>
          <w:tcPr>
            <w:tcW w:w="6375" w:type="dxa"/>
          </w:tcPr>
          <w:p w14:paraId="1E9D12B4"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1.支持维护校园基础信息</w:t>
            </w:r>
            <w:proofErr w:type="gramStart"/>
            <w:r>
              <w:rPr>
                <w:rFonts w:ascii="仿宋_GB2312" w:eastAsia="仿宋_GB2312" w:hAnsi="仿宋_GB2312" w:cs="仿宋_GB2312"/>
                <w:szCs w:val="21"/>
              </w:rPr>
              <w:t>含组织</w:t>
            </w:r>
            <w:proofErr w:type="gramEnd"/>
            <w:r>
              <w:rPr>
                <w:rFonts w:ascii="仿宋_GB2312" w:eastAsia="仿宋_GB2312" w:hAnsi="仿宋_GB2312" w:cs="仿宋_GB2312"/>
                <w:szCs w:val="21"/>
              </w:rPr>
              <w:t>架构、师生信息、年级班级、区域地点等数据，具备智慧教室终端注册管理及用户与学校、教室、设备安全鉴权机制；</w:t>
            </w:r>
          </w:p>
          <w:p w14:paraId="0AE33E96"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云平台可模块化增加教室应用程序，远程安装、卸载应用程序到智慧教室终端，无需再单独增加其他承载应用程序的终端设备，也不会对已有的业务造成任何影响；可对智慧教室终端上的应用程序进行远程启动、停止、升级，支持单一操作和批量操作；（提供演示操作视频）</w:t>
            </w:r>
          </w:p>
          <w:p w14:paraId="4AE4C700"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3.平台可分级分权分域管理用户的鉴权体系，权限组可自定义，支持相同级别相同权限运维账号，账号树形派生管理；</w:t>
            </w:r>
          </w:p>
          <w:p w14:paraId="45B321EB"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4.支持三级告警机制，自定义告警规则、告警业务逻辑、自动创建工单，对不同类型的设备设置不同的告警规则，添加告警联系人实时告警到手机短信、微信、邮件；</w:t>
            </w:r>
          </w:p>
          <w:p w14:paraId="042902D3"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5.支持云平台对智慧教室终端、</w:t>
            </w:r>
            <w:proofErr w:type="gramStart"/>
            <w:r>
              <w:rPr>
                <w:rFonts w:ascii="仿宋_GB2312" w:eastAsia="仿宋_GB2312" w:hAnsi="仿宋_GB2312" w:cs="仿宋_GB2312"/>
                <w:szCs w:val="21"/>
              </w:rPr>
              <w:t>物联终端</w:t>
            </w:r>
            <w:proofErr w:type="gramEnd"/>
            <w:r>
              <w:rPr>
                <w:rFonts w:ascii="仿宋_GB2312" w:eastAsia="仿宋_GB2312" w:hAnsi="仿宋_GB2312" w:cs="仿宋_GB2312"/>
                <w:szCs w:val="21"/>
              </w:rPr>
              <w:t>的使用情况进行实时监管，可以按学校、空间、按教室统计各类设备的数量，可通过饼状图展示设备的分布比例，可以按年、按月统计设备的使用情况，例如使用时长、使用次数、使用率、闲置率、系统使用时长、各类型设备数量等；（提供系统功能截图）</w:t>
            </w:r>
          </w:p>
          <w:p w14:paraId="345E12F3"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6.支持云平台对教室中所有添加的设备的资产状态进行管理，填写资产编号和资产价值，并可对每个教室、区域形成资产统计报表；</w:t>
            </w:r>
          </w:p>
          <w:p w14:paraId="1809B3E5"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7.支持查看教室内各设备的操作记录，包括云端及控制屏、教室管家的本地操作；</w:t>
            </w:r>
          </w:p>
          <w:p w14:paraId="474713D6"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【网络管控系统】</w:t>
            </w:r>
          </w:p>
          <w:p w14:paraId="0CD0C2B3"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1.支持云端对教室内有线网络、无线网络统一配置，组成教室信息化设备、应用一体化网络；</w:t>
            </w:r>
          </w:p>
          <w:p w14:paraId="3FCA0B38"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2.★支持云端对教室内网络配置，VLAN划分不同业务相互隔离，支持DHCP获取IP地址，支持路由功能，支持设置教室网络防火墙，可添加访问控制策略、流量管理策略；（提供系统功能截图）</w:t>
            </w:r>
          </w:p>
          <w:p w14:paraId="451D340B"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3.支持云端配置VPN tunnel数据安全传输；</w:t>
            </w:r>
          </w:p>
          <w:p w14:paraId="0C625587"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4.支持远程加载无线控制器到智慧教室终端，使得教室智慧教室终端可对下联AP进行协同管理；</w:t>
            </w:r>
          </w:p>
          <w:p w14:paraId="3377D31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【物联集控系统】</w:t>
            </w:r>
          </w:p>
          <w:p w14:paraId="16EAECC9"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1.支持</w:t>
            </w:r>
            <w:proofErr w:type="gramStart"/>
            <w:r>
              <w:rPr>
                <w:rFonts w:ascii="仿宋_GB2312" w:eastAsia="仿宋_GB2312" w:hAnsi="仿宋_GB2312" w:cs="仿宋_GB2312"/>
                <w:szCs w:val="21"/>
              </w:rPr>
              <w:t>局域网物联终端</w:t>
            </w:r>
            <w:proofErr w:type="gramEnd"/>
            <w:r>
              <w:rPr>
                <w:rFonts w:ascii="仿宋_GB2312" w:eastAsia="仿宋_GB2312" w:hAnsi="仿宋_GB2312" w:cs="仿宋_GB2312"/>
                <w:szCs w:val="21"/>
              </w:rPr>
              <w:t>自动发现，教室边缘计算网关可自动发现局域网</w:t>
            </w:r>
            <w:proofErr w:type="gramStart"/>
            <w:r>
              <w:rPr>
                <w:rFonts w:ascii="仿宋_GB2312" w:eastAsia="仿宋_GB2312" w:hAnsi="仿宋_GB2312" w:cs="仿宋_GB2312"/>
                <w:szCs w:val="21"/>
              </w:rPr>
              <w:t>内物联终端</w:t>
            </w:r>
            <w:proofErr w:type="gramEnd"/>
            <w:r>
              <w:rPr>
                <w:rFonts w:ascii="仿宋_GB2312" w:eastAsia="仿宋_GB2312" w:hAnsi="仿宋_GB2312" w:cs="仿宋_GB2312"/>
                <w:szCs w:val="21"/>
              </w:rPr>
              <w:t>，自动加载到云端可视化拓扑；</w:t>
            </w:r>
          </w:p>
          <w:p w14:paraId="4D8A880D"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2.支持云端对教室进行集中控制：单设备控制、情景一键控制；</w:t>
            </w:r>
          </w:p>
          <w:p w14:paraId="56923AE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3.支持云端创建</w:t>
            </w:r>
            <w:proofErr w:type="gramStart"/>
            <w:r>
              <w:rPr>
                <w:rFonts w:ascii="仿宋_GB2312" w:eastAsia="仿宋_GB2312" w:hAnsi="仿宋_GB2312" w:cs="仿宋_GB2312"/>
                <w:szCs w:val="21"/>
              </w:rPr>
              <w:t>物联控制</w:t>
            </w:r>
            <w:proofErr w:type="gramEnd"/>
            <w:r>
              <w:rPr>
                <w:rFonts w:ascii="仿宋_GB2312" w:eastAsia="仿宋_GB2312" w:hAnsi="仿宋_GB2312" w:cs="仿宋_GB2312"/>
                <w:szCs w:val="21"/>
              </w:rPr>
              <w:t>联动策略，可按时间、条件、课表等添加联动规则自动执行计划任务；</w:t>
            </w:r>
          </w:p>
          <w:p w14:paraId="42EB9EF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4.支持</w:t>
            </w:r>
            <w:proofErr w:type="gramStart"/>
            <w:r>
              <w:rPr>
                <w:rFonts w:ascii="仿宋_GB2312" w:eastAsia="仿宋_GB2312" w:hAnsi="仿宋_GB2312" w:cs="仿宋_GB2312"/>
                <w:szCs w:val="21"/>
              </w:rPr>
              <w:t>物联设备</w:t>
            </w:r>
            <w:proofErr w:type="gramEnd"/>
            <w:r>
              <w:rPr>
                <w:rFonts w:ascii="仿宋_GB2312" w:eastAsia="仿宋_GB2312" w:hAnsi="仿宋_GB2312" w:cs="仿宋_GB2312"/>
                <w:szCs w:val="21"/>
              </w:rPr>
              <w:t>库动态扩展：教室增加新</w:t>
            </w:r>
            <w:proofErr w:type="gramStart"/>
            <w:r>
              <w:rPr>
                <w:rFonts w:ascii="仿宋_GB2312" w:eastAsia="仿宋_GB2312" w:hAnsi="仿宋_GB2312" w:cs="仿宋_GB2312"/>
                <w:szCs w:val="21"/>
              </w:rPr>
              <w:t>的物联终端</w:t>
            </w:r>
            <w:proofErr w:type="gramEnd"/>
            <w:r>
              <w:rPr>
                <w:rFonts w:ascii="仿宋_GB2312" w:eastAsia="仿宋_GB2312" w:hAnsi="仿宋_GB2312" w:cs="仿宋_GB2312"/>
                <w:szCs w:val="21"/>
              </w:rPr>
              <w:t>，只需云端</w:t>
            </w:r>
            <w:proofErr w:type="gramStart"/>
            <w:r>
              <w:rPr>
                <w:rFonts w:ascii="仿宋_GB2312" w:eastAsia="仿宋_GB2312" w:hAnsi="仿宋_GB2312" w:cs="仿宋_GB2312"/>
                <w:szCs w:val="21"/>
              </w:rPr>
              <w:t>入设备</w:t>
            </w:r>
            <w:proofErr w:type="gramEnd"/>
            <w:r>
              <w:rPr>
                <w:rFonts w:ascii="仿宋_GB2312" w:eastAsia="仿宋_GB2312" w:hAnsi="仿宋_GB2312" w:cs="仿宋_GB2312"/>
                <w:szCs w:val="21"/>
              </w:rPr>
              <w:t>库，智慧教室终端连接平台即可更新，无需增加任何控制管理类外设；</w:t>
            </w:r>
          </w:p>
          <w:p w14:paraId="643F4AA4"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5.★支持云端自定义</w:t>
            </w:r>
            <w:proofErr w:type="gramStart"/>
            <w:r>
              <w:rPr>
                <w:rFonts w:ascii="仿宋_GB2312" w:eastAsia="仿宋_GB2312" w:hAnsi="仿宋_GB2312" w:cs="仿宋_GB2312"/>
                <w:szCs w:val="21"/>
              </w:rPr>
              <w:t>物联控制</w:t>
            </w:r>
            <w:proofErr w:type="gramEnd"/>
            <w:r>
              <w:rPr>
                <w:rFonts w:ascii="仿宋_GB2312" w:eastAsia="仿宋_GB2312" w:hAnsi="仿宋_GB2312" w:cs="仿宋_GB2312"/>
                <w:szCs w:val="21"/>
              </w:rPr>
              <w:t>界面，并立即生效，可采用拖拽控件方式对控制屏进行配置，可直接关联控件的控制条件；（提供演示操作视频）</w:t>
            </w:r>
          </w:p>
          <w:p w14:paraId="6B1F63A5"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lastRenderedPageBreak/>
              <w:t>【AI扩声系统】</w:t>
            </w:r>
          </w:p>
          <w:p w14:paraId="2E3EAAA0"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1.云端可批量升级扩声设备AI算法库，使得教室扩声效果不断迭代优化；</w:t>
            </w:r>
          </w:p>
          <w:p w14:paraId="3524955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2.支持云端统计扩声系统使用率，所有主机的在线情况，所有扩声系统使用时长并以图表展示；</w:t>
            </w:r>
          </w:p>
          <w:p w14:paraId="5782F770"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3.支持通过云端对扩声系统进行批量配置开关、音量高中低；</w:t>
            </w:r>
          </w:p>
          <w:p w14:paraId="565B57A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4.支持通过云端按时间、课表配置扩声系统自动开关的联动策略；</w:t>
            </w:r>
          </w:p>
          <w:p w14:paraId="093F9FC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【教室管家系统】</w:t>
            </w:r>
          </w:p>
          <w:p w14:paraId="68E26365"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1.支持云端对教室中教室管家应用进行License授权接入；</w:t>
            </w:r>
          </w:p>
          <w:p w14:paraId="500C176C"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2.支持上传教室客户端打包的授</w:t>
            </w:r>
            <w:proofErr w:type="gramStart"/>
            <w:r>
              <w:rPr>
                <w:rFonts w:ascii="仿宋_GB2312" w:eastAsia="仿宋_GB2312" w:hAnsi="仿宋_GB2312" w:cs="仿宋_GB2312"/>
                <w:szCs w:val="21"/>
              </w:rPr>
              <w:t>信应用</w:t>
            </w:r>
            <w:proofErr w:type="gramEnd"/>
            <w:r>
              <w:rPr>
                <w:rFonts w:ascii="仿宋_GB2312" w:eastAsia="仿宋_GB2312" w:hAnsi="仿宋_GB2312" w:cs="仿宋_GB2312"/>
                <w:szCs w:val="21"/>
              </w:rPr>
              <w:t>到云平台，添加</w:t>
            </w:r>
            <w:proofErr w:type="gramStart"/>
            <w:r>
              <w:rPr>
                <w:rFonts w:ascii="仿宋_GB2312" w:eastAsia="仿宋_GB2312" w:hAnsi="仿宋_GB2312" w:cs="仿宋_GB2312"/>
                <w:szCs w:val="21"/>
              </w:rPr>
              <w:t>到授信应用</w:t>
            </w:r>
            <w:proofErr w:type="gramEnd"/>
            <w:r>
              <w:rPr>
                <w:rFonts w:ascii="仿宋_GB2312" w:eastAsia="仿宋_GB2312" w:hAnsi="仿宋_GB2312" w:cs="仿宋_GB2312"/>
                <w:szCs w:val="21"/>
              </w:rPr>
              <w:t>列表中；</w:t>
            </w:r>
          </w:p>
          <w:p w14:paraId="7AEB5C21"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3.支持云端可对教室管家客户端授</w:t>
            </w:r>
            <w:proofErr w:type="gramStart"/>
            <w:r>
              <w:rPr>
                <w:rFonts w:ascii="仿宋_GB2312" w:eastAsia="仿宋_GB2312" w:hAnsi="仿宋_GB2312" w:cs="仿宋_GB2312"/>
                <w:szCs w:val="21"/>
              </w:rPr>
              <w:t>信应用</w:t>
            </w:r>
            <w:proofErr w:type="gramEnd"/>
            <w:r>
              <w:rPr>
                <w:rFonts w:ascii="仿宋_GB2312" w:eastAsia="仿宋_GB2312" w:hAnsi="仿宋_GB2312" w:cs="仿宋_GB2312"/>
                <w:szCs w:val="21"/>
              </w:rPr>
              <w:t>进行单独授权或取消授权，可创建策略包添加授</w:t>
            </w:r>
            <w:proofErr w:type="gramStart"/>
            <w:r>
              <w:rPr>
                <w:rFonts w:ascii="仿宋_GB2312" w:eastAsia="仿宋_GB2312" w:hAnsi="仿宋_GB2312" w:cs="仿宋_GB2312"/>
                <w:szCs w:val="21"/>
              </w:rPr>
              <w:t>信应用</w:t>
            </w:r>
            <w:proofErr w:type="gramEnd"/>
            <w:r>
              <w:rPr>
                <w:rFonts w:ascii="仿宋_GB2312" w:eastAsia="仿宋_GB2312" w:hAnsi="仿宋_GB2312" w:cs="仿宋_GB2312"/>
                <w:szCs w:val="21"/>
              </w:rPr>
              <w:t>名单，进行批量下发；</w:t>
            </w:r>
          </w:p>
          <w:p w14:paraId="323A4C49"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【课堂录播系统】</w:t>
            </w:r>
          </w:p>
          <w:p w14:paraId="018D4E63"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1.支持云端自定义录制导播界面，可添加老师全景、学生全景、老师全景（电脑）、电脑（老师全景）、学生全景（电脑），并发布到教室大屏界面；（提供系统功能截图）</w:t>
            </w:r>
          </w:p>
          <w:p w14:paraId="2504D27B"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2.支持通过云端一键开启、停止录播任务，导播画面布局设置，支持单画面、画中画等画面布局样式选择，丰富视频场景切换；</w:t>
            </w:r>
          </w:p>
          <w:p w14:paraId="450B7A19"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3.支持云端自定义课程录制封面，可添加背景、课程、时间、授课人等信息；</w:t>
            </w:r>
          </w:p>
          <w:p w14:paraId="6457E603"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4.支持对接课表信息，按课表开启录制任务，按课表自动创建课程封面；</w:t>
            </w:r>
          </w:p>
          <w:p w14:paraId="1B1FE9D8"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5.支持云端对所有教室进行在线课堂巡视，可手动切换导播画面，支持查看1路/4路/9路/16路；（提供系统功能截图）</w:t>
            </w:r>
          </w:p>
          <w:p w14:paraId="325AB466"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6.支持云端设置视频资源存储时间，默认存储7天，还可设置15天和30天，可设置本地录制资源上</w:t>
            </w:r>
            <w:proofErr w:type="gramStart"/>
            <w:r>
              <w:rPr>
                <w:rFonts w:ascii="仿宋_GB2312" w:eastAsia="仿宋_GB2312" w:hAnsi="仿宋_GB2312" w:cs="仿宋_GB2312"/>
                <w:szCs w:val="21"/>
              </w:rPr>
              <w:t>传时间</w:t>
            </w:r>
            <w:proofErr w:type="gramEnd"/>
            <w:r>
              <w:rPr>
                <w:rFonts w:ascii="仿宋_GB2312" w:eastAsia="仿宋_GB2312" w:hAnsi="仿宋_GB2312" w:cs="仿宋_GB2312"/>
                <w:szCs w:val="21"/>
              </w:rPr>
              <w:t>和最大同时上传数量；</w:t>
            </w:r>
          </w:p>
          <w:p w14:paraId="5CC777FB"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【数据分析系统】</w:t>
            </w:r>
          </w:p>
          <w:p w14:paraId="6B52CA99"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1.支持云端查看相较于昨日教室</w:t>
            </w:r>
            <w:proofErr w:type="gramStart"/>
            <w:r>
              <w:rPr>
                <w:rFonts w:ascii="仿宋_GB2312" w:eastAsia="仿宋_GB2312" w:hAnsi="仿宋_GB2312" w:cs="仿宋_GB2312"/>
                <w:szCs w:val="21"/>
              </w:rPr>
              <w:t>物联设备</w:t>
            </w:r>
            <w:proofErr w:type="gramEnd"/>
            <w:r>
              <w:rPr>
                <w:rFonts w:ascii="仿宋_GB2312" w:eastAsia="仿宋_GB2312" w:hAnsi="仿宋_GB2312" w:cs="仿宋_GB2312"/>
                <w:szCs w:val="21"/>
              </w:rPr>
              <w:t>使用率，实时更新设备检测时间与健康度；</w:t>
            </w:r>
          </w:p>
          <w:p w14:paraId="6233376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2.支持云端查看智慧教室终端设备使用总时长与平均使用时长，显示当前累计使用时长top5的空间以及近7天、15天、30天总体设备使用时长统计。（提供系统功能截图）</w:t>
            </w:r>
          </w:p>
          <w:p w14:paraId="61E26DDF"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3.支持实时了解智慧教室终端设备状态，包括使用中状态、空闲状态，设备故障占比、正常占比；</w:t>
            </w:r>
          </w:p>
          <w:p w14:paraId="469DE7F7"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4.支持云端查看当前系统、设备在区域内覆盖及使用情况；</w:t>
            </w:r>
          </w:p>
          <w:p w14:paraId="32D8D469"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5.支持云端在地图中查看学校与教室分布；</w:t>
            </w:r>
          </w:p>
          <w:p w14:paraId="43598647"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6.支持云端查看资产类型分析、资产厂商分析；</w:t>
            </w:r>
          </w:p>
          <w:p w14:paraId="5C812C3B"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7.支持云端</w:t>
            </w:r>
            <w:proofErr w:type="gramStart"/>
            <w:r>
              <w:rPr>
                <w:rFonts w:ascii="仿宋_GB2312" w:eastAsia="仿宋_GB2312" w:hAnsi="仿宋_GB2312" w:cs="仿宋_GB2312"/>
                <w:szCs w:val="21"/>
              </w:rPr>
              <w:t>查看近</w:t>
            </w:r>
            <w:proofErr w:type="gramEnd"/>
            <w:r>
              <w:rPr>
                <w:rFonts w:ascii="仿宋_GB2312" w:eastAsia="仿宋_GB2312" w:hAnsi="仿宋_GB2312" w:cs="仿宋_GB2312"/>
                <w:szCs w:val="21"/>
              </w:rPr>
              <w:t>30日工单状态情况与已处理工单率；</w:t>
            </w:r>
          </w:p>
          <w:p w14:paraId="628AB67D"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8.支持云端查看刷卡记录，如刷卡地点，持卡人以及刷卡时间；</w:t>
            </w:r>
          </w:p>
          <w:p w14:paraId="7E87B831"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9.支持云端</w:t>
            </w:r>
            <w:proofErr w:type="gramStart"/>
            <w:r>
              <w:rPr>
                <w:rFonts w:ascii="仿宋_GB2312" w:eastAsia="仿宋_GB2312" w:hAnsi="仿宋_GB2312" w:cs="仿宋_GB2312"/>
                <w:szCs w:val="21"/>
              </w:rPr>
              <w:t>查看近30日物联控制</w:t>
            </w:r>
            <w:proofErr w:type="gramEnd"/>
            <w:r>
              <w:rPr>
                <w:rFonts w:ascii="仿宋_GB2312" w:eastAsia="仿宋_GB2312" w:hAnsi="仿宋_GB2312" w:cs="仿宋_GB2312"/>
                <w:szCs w:val="21"/>
              </w:rPr>
              <w:t>使用次数，如快捷指令、场景指令、策略任务控制；</w:t>
            </w:r>
          </w:p>
          <w:p w14:paraId="37B22763"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【运维管理系统】</w:t>
            </w:r>
          </w:p>
          <w:p w14:paraId="489DD6E8"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1.支持云端统计与展示所有设备运维数据；</w:t>
            </w:r>
          </w:p>
          <w:p w14:paraId="6A4A693B"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2.支持云端按空间选择多个教室进行批量管理和控制；</w:t>
            </w:r>
          </w:p>
          <w:p w14:paraId="43B3EC4D"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3.支持云端查看</w:t>
            </w:r>
            <w:proofErr w:type="gramStart"/>
            <w:r>
              <w:rPr>
                <w:rFonts w:ascii="仿宋_GB2312" w:eastAsia="仿宋_GB2312" w:hAnsi="仿宋_GB2312" w:cs="仿宋_GB2312"/>
                <w:szCs w:val="21"/>
              </w:rPr>
              <w:t>运维工单</w:t>
            </w:r>
            <w:proofErr w:type="gramEnd"/>
            <w:r>
              <w:rPr>
                <w:rFonts w:ascii="仿宋_GB2312" w:eastAsia="仿宋_GB2312" w:hAnsi="仿宋_GB2312" w:cs="仿宋_GB2312"/>
                <w:szCs w:val="21"/>
              </w:rPr>
              <w:t>详细信息，如工单编号、工单关键词、提</w:t>
            </w:r>
            <w:r>
              <w:rPr>
                <w:rFonts w:ascii="仿宋_GB2312" w:eastAsia="仿宋_GB2312" w:hAnsi="仿宋_GB2312" w:cs="仿宋_GB2312"/>
                <w:szCs w:val="21"/>
              </w:rPr>
              <w:lastRenderedPageBreak/>
              <w:t>交时间与途径、提交人、故障所在地；</w:t>
            </w:r>
          </w:p>
          <w:p w14:paraId="687D2714"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4.支持设备资源管理，如设备列表、</w:t>
            </w:r>
            <w:proofErr w:type="gramStart"/>
            <w:r>
              <w:rPr>
                <w:rFonts w:ascii="仿宋_GB2312" w:eastAsia="仿宋_GB2312" w:hAnsi="仿宋_GB2312" w:cs="仿宋_GB2312"/>
                <w:szCs w:val="21"/>
              </w:rPr>
              <w:t>物联终端</w:t>
            </w:r>
            <w:proofErr w:type="gramEnd"/>
            <w:r>
              <w:rPr>
                <w:rFonts w:ascii="仿宋_GB2312" w:eastAsia="仿宋_GB2312" w:hAnsi="仿宋_GB2312" w:cs="仿宋_GB2312"/>
                <w:szCs w:val="21"/>
              </w:rPr>
              <w:t>列表、教室列表；</w:t>
            </w:r>
          </w:p>
          <w:p w14:paraId="245113B1"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5.支持教室信息化设备可视化top呈现，设备、应用、状态一体化呈现，点击即可运维管理、升级；</w:t>
            </w:r>
          </w:p>
          <w:p w14:paraId="556D3694"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6.支持一键智能巡检教室内设备运行情况，并生成报表；（提供系统功能截图）</w:t>
            </w:r>
          </w:p>
          <w:p w14:paraId="59D3BE54" w14:textId="77777777" w:rsidR="007B14B4" w:rsidRDefault="007B14B4" w:rsidP="007B14B4">
            <w:pPr>
              <w:spacing w:line="300" w:lineRule="exact"/>
              <w:rPr>
                <w:rFonts w:ascii="仿宋_GB2312" w:eastAsia="仿宋_GB2312" w:hAnsi="仿宋_GB2312" w:cs="仿宋_GB2312"/>
                <w:sz w:val="32"/>
                <w:szCs w:val="32"/>
              </w:rPr>
            </w:pPr>
            <w:r>
              <w:rPr>
                <w:rFonts w:ascii="仿宋_GB2312" w:eastAsia="仿宋_GB2312" w:hAnsi="仿宋_GB2312" w:cs="仿宋_GB2312"/>
                <w:szCs w:val="21"/>
              </w:rPr>
              <w:t>★【其他】提供产品软件著作权证书及软件检测报告的复印件，并加盖厂商公章；</w:t>
            </w:r>
          </w:p>
        </w:tc>
      </w:tr>
      <w:tr w:rsidR="007B14B4" w14:paraId="0FE1326F" w14:textId="77777777" w:rsidTr="007B14B4">
        <w:tc>
          <w:tcPr>
            <w:tcW w:w="822" w:type="dxa"/>
            <w:vAlign w:val="center"/>
          </w:tcPr>
          <w:p w14:paraId="5AAE827E"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lastRenderedPageBreak/>
              <w:t>2</w:t>
            </w:r>
          </w:p>
        </w:tc>
        <w:tc>
          <w:tcPr>
            <w:tcW w:w="2018" w:type="dxa"/>
            <w:vAlign w:val="center"/>
          </w:tcPr>
          <w:p w14:paraId="73D0F28A"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大数据智能教学软件</w:t>
            </w:r>
          </w:p>
        </w:tc>
        <w:tc>
          <w:tcPr>
            <w:tcW w:w="6375" w:type="dxa"/>
          </w:tcPr>
          <w:p w14:paraId="31F57F03"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系统管理</w:t>
            </w:r>
          </w:p>
          <w:p w14:paraId="321658B4"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1.部署架构：采用B/S机构，Linux系统，一键部署模式；</w:t>
            </w:r>
          </w:p>
          <w:p w14:paraId="1E55B73A"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2.字典管理：能对学校年级、学科等字典进行管理，支持部署自动生成；</w:t>
            </w:r>
          </w:p>
          <w:p w14:paraId="5962EAA2"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3.课时管理：管理学校课时方案，为方便添加，支持拖动复制，能直接拖动星期一的时间复制到星期二；</w:t>
            </w:r>
          </w:p>
          <w:p w14:paraId="42D03C64"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4.班级课表管理：管理班级课表，为方便添加，能支持拖动复制，添加一节任课信息，能拖动复制这节任课信息到其他任意节课；</w:t>
            </w:r>
          </w:p>
          <w:p w14:paraId="49A9A59D"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5.教师图像采集：对教师图像进行建模，为节省采集时间，支持批量导入教师图像样本；</w:t>
            </w:r>
          </w:p>
          <w:p w14:paraId="0C435759"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6.教师声音采集：对教师声音进行建模，为节省建模时间，支持批量导入训练好的声音模型；</w:t>
            </w:r>
          </w:p>
          <w:p w14:paraId="0E7AA69C"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7.用户管理：支持对教师、学生等用户单独管理，支持批量导入、删除、禁用、角色授权等；</w:t>
            </w:r>
          </w:p>
          <w:p w14:paraId="125667C5"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8.权限管理：支持对不同角色授予不同权限；</w:t>
            </w:r>
          </w:p>
          <w:p w14:paraId="17D7B3C8"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9.设备管理：支持按节点管理学校教室的设备，能查看在线和</w:t>
            </w:r>
            <w:proofErr w:type="gramStart"/>
            <w:r>
              <w:rPr>
                <w:rFonts w:ascii="仿宋_GB2312" w:eastAsia="仿宋_GB2312" w:hAnsi="仿宋_GB2312" w:cs="仿宋_GB2312"/>
                <w:szCs w:val="21"/>
              </w:rPr>
              <w:t>不</w:t>
            </w:r>
            <w:proofErr w:type="gramEnd"/>
            <w:r>
              <w:rPr>
                <w:rFonts w:ascii="仿宋_GB2312" w:eastAsia="仿宋_GB2312" w:hAnsi="仿宋_GB2312" w:cs="仿宋_GB2312"/>
                <w:szCs w:val="21"/>
              </w:rPr>
              <w:t>在线设备，能分节点单独查看节点教室设备；</w:t>
            </w:r>
          </w:p>
          <w:p w14:paraId="4918B082"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10.系统设置：支持对大数据平台服务器在线升级；支持对大数据平台服务器远程重启、关机；</w:t>
            </w:r>
          </w:p>
          <w:p w14:paraId="5338558D"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11.AI任务方案管理：支持设置学校的课堂智能分析任务；</w:t>
            </w:r>
          </w:p>
          <w:p w14:paraId="3336D266"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智能巡课</w:t>
            </w:r>
          </w:p>
          <w:p w14:paraId="5932542B"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1.支持实时观看所有上课老师上课情况，能选择其中一节课进行全屏直播观看；</w:t>
            </w:r>
          </w:p>
          <w:p w14:paraId="7AD3C98A"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2.AI分析：支持对任意一节正在上课的课程进行实时的AI分析</w:t>
            </w:r>
          </w:p>
          <w:p w14:paraId="29E79DC2"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3.★AI实时分析：支持教学课型实时分析、教学情感实时分析、教学轨迹实时分析、教学注意力实时分析、学生课堂参与度实时分析；（提供界面截图）</w:t>
            </w:r>
          </w:p>
          <w:p w14:paraId="359BE13C"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4.教学课型实时分析：支持老师讲授时间、师问生答时间、学生思考时间等实时统计分析；</w:t>
            </w:r>
          </w:p>
          <w:p w14:paraId="381C98C2"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5.教学情感实时分析：支持对老师上课阳光、中性、严肃等表情实时统计，支持分别统计10分钟，10-20分钟，20-30分钟，30-下课等不同时间段的表情情况；</w:t>
            </w:r>
          </w:p>
          <w:p w14:paraId="3C1D1BC6"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6.教学轨迹实时分析：支持实时标注老师上课在教室的教学轨迹，并统计教室各区域老师教学轨迹的</w:t>
            </w:r>
            <w:proofErr w:type="gramStart"/>
            <w:r>
              <w:rPr>
                <w:rFonts w:ascii="仿宋_GB2312" w:eastAsia="仿宋_GB2312" w:hAnsi="仿宋_GB2312" w:cs="仿宋_GB2312"/>
                <w:szCs w:val="21"/>
              </w:rPr>
              <w:t>实时占</w:t>
            </w:r>
            <w:proofErr w:type="gramEnd"/>
            <w:r>
              <w:rPr>
                <w:rFonts w:ascii="仿宋_GB2312" w:eastAsia="仿宋_GB2312" w:hAnsi="仿宋_GB2312" w:cs="仿宋_GB2312"/>
                <w:szCs w:val="21"/>
              </w:rPr>
              <w:t>比；</w:t>
            </w:r>
          </w:p>
          <w:p w14:paraId="43BF57D7"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7.教学注意力实时分析：支持实时标注老师上课在教室各区域教学注意力情况，并统计教室各区域老师教学注意力占比；</w:t>
            </w:r>
          </w:p>
          <w:p w14:paraId="1E99B5F0"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8.学生课堂参与度实时分析：支持实时统计学生上课参与的状态：举手、回答问题、趴桌子、看黑板、低头等；</w:t>
            </w:r>
          </w:p>
          <w:p w14:paraId="09E58212"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lastRenderedPageBreak/>
              <w:t>9.教师分析：支持实时分析老师上课直播视频，并截取老师教学表情；</w:t>
            </w:r>
          </w:p>
          <w:p w14:paraId="44BBA3C3"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10.学生分析：支持实时分析学生上课直播视频，并截取学生参与度状态；</w:t>
            </w:r>
          </w:p>
          <w:p w14:paraId="6D8644A8"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智能观课</w:t>
            </w:r>
          </w:p>
          <w:p w14:paraId="5304D28C"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1.支持老师上课资源视频下载、点播；</w:t>
            </w:r>
          </w:p>
          <w:p w14:paraId="7B0E25E3"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w:t>
            </w:r>
            <w:proofErr w:type="gramStart"/>
            <w:r>
              <w:rPr>
                <w:rFonts w:ascii="仿宋_GB2312" w:eastAsia="仿宋_GB2312" w:hAnsi="仿宋_GB2312" w:cs="仿宋_GB2312"/>
                <w:szCs w:val="21"/>
              </w:rPr>
              <w:t>支持分</w:t>
            </w:r>
            <w:proofErr w:type="gramEnd"/>
            <w:r>
              <w:rPr>
                <w:rFonts w:ascii="仿宋_GB2312" w:eastAsia="仿宋_GB2312" w:hAnsi="仿宋_GB2312" w:cs="仿宋_GB2312"/>
                <w:szCs w:val="21"/>
              </w:rPr>
              <w:t>年级、学科、教师查询想要点播观看的视频；</w:t>
            </w:r>
          </w:p>
          <w:p w14:paraId="68D07E48"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3.支持能通过课型、教学站位、亲和度、关注度、参与度等维度查询想要点播观看的视频；</w:t>
            </w:r>
          </w:p>
          <w:p w14:paraId="21898413"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4.支持点播观看视频页面教学力分析，通过主导度、参与度、关注度、亲和度、亲近</w:t>
            </w:r>
            <w:proofErr w:type="gramStart"/>
            <w:r>
              <w:rPr>
                <w:rFonts w:ascii="仿宋_GB2312" w:eastAsia="仿宋_GB2312" w:hAnsi="仿宋_GB2312" w:cs="仿宋_GB2312"/>
                <w:szCs w:val="21"/>
              </w:rPr>
              <w:t>度分析</w:t>
            </w:r>
            <w:proofErr w:type="gramEnd"/>
            <w:r>
              <w:rPr>
                <w:rFonts w:ascii="仿宋_GB2312" w:eastAsia="仿宋_GB2312" w:hAnsi="仿宋_GB2312" w:cs="仿宋_GB2312"/>
                <w:szCs w:val="21"/>
              </w:rPr>
              <w:t>老师这节课上课的教学力；</w:t>
            </w:r>
          </w:p>
          <w:p w14:paraId="339C804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5.★支持点播观看的视频页面能对这节</w:t>
            </w:r>
            <w:proofErr w:type="gramStart"/>
            <w:r>
              <w:rPr>
                <w:rFonts w:ascii="仿宋_GB2312" w:eastAsia="仿宋_GB2312" w:hAnsi="仿宋_GB2312" w:cs="仿宋_GB2312"/>
                <w:szCs w:val="21"/>
              </w:rPr>
              <w:t>课各个</w:t>
            </w:r>
            <w:proofErr w:type="gramEnd"/>
            <w:r>
              <w:rPr>
                <w:rFonts w:ascii="仿宋_GB2312" w:eastAsia="仿宋_GB2312" w:hAnsi="仿宋_GB2312" w:cs="仿宋_GB2312"/>
                <w:szCs w:val="21"/>
              </w:rPr>
              <w:t>维度的AI分析包含：教学课型分析、教学情感分析、教学注意力分析、教学轨迹分析、课堂参与度分析；（提供界面截图）</w:t>
            </w:r>
          </w:p>
          <w:p w14:paraId="15F2FB0B"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课堂直播</w:t>
            </w:r>
          </w:p>
          <w:p w14:paraId="25958C25"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1.支持新建一个直播频道，指定视频源就可以开始直播；</w:t>
            </w:r>
          </w:p>
          <w:p w14:paraId="752E354A"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2.支持直播首页显示设置好的所有直播频道；</w:t>
            </w:r>
          </w:p>
          <w:p w14:paraId="08BF4D86"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3.支持将课堂直播推送到第三方平台进行直播；</w:t>
            </w:r>
          </w:p>
          <w:p w14:paraId="2E0DC80D"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教学力分析</w:t>
            </w:r>
          </w:p>
          <w:p w14:paraId="61C0614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1.支持按周、月自定义时间段统计教学课型、教学情感、教学注意力、教学轨迹、课堂参与度等维度的主导度、亲和度、亲近度、关注度、参与度教学力统计分析；（提供界面截图）</w:t>
            </w:r>
          </w:p>
          <w:p w14:paraId="2C61CB39"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AI报告</w:t>
            </w:r>
          </w:p>
          <w:p w14:paraId="3EBE1409"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1.AI报告查看：支持查看当天、近7天、近30天AI报告；支持通过课程名称、班级名称、任课教师名称查询AI报告；支持通过时间</w:t>
            </w:r>
            <w:proofErr w:type="gramStart"/>
            <w:r>
              <w:rPr>
                <w:rFonts w:ascii="仿宋_GB2312" w:eastAsia="仿宋_GB2312" w:hAnsi="仿宋_GB2312" w:cs="仿宋_GB2312"/>
                <w:szCs w:val="21"/>
              </w:rPr>
              <w:t>段选择</w:t>
            </w:r>
            <w:proofErr w:type="gramEnd"/>
            <w:r>
              <w:rPr>
                <w:rFonts w:ascii="仿宋_GB2312" w:eastAsia="仿宋_GB2312" w:hAnsi="仿宋_GB2312" w:cs="仿宋_GB2312"/>
                <w:szCs w:val="21"/>
              </w:rPr>
              <w:t>查询AI报告；</w:t>
            </w:r>
          </w:p>
          <w:p w14:paraId="1D137E4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2.★AI报告：AI报告</w:t>
            </w:r>
            <w:proofErr w:type="gramStart"/>
            <w:r>
              <w:rPr>
                <w:rFonts w:ascii="仿宋_GB2312" w:eastAsia="仿宋_GB2312" w:hAnsi="仿宋_GB2312" w:cs="仿宋_GB2312"/>
                <w:szCs w:val="21"/>
              </w:rPr>
              <w:t>须包括</w:t>
            </w:r>
            <w:proofErr w:type="gramEnd"/>
            <w:r>
              <w:rPr>
                <w:rFonts w:ascii="仿宋_GB2312" w:eastAsia="仿宋_GB2312" w:hAnsi="仿宋_GB2312" w:cs="仿宋_GB2312"/>
                <w:szCs w:val="21"/>
              </w:rPr>
              <w:t>课堂教学时间分配、教师课堂教学情感分析、教师上课行走路线分析、教师上课实现追踪分析、学生课堂参与度分析等课堂教学行为数据，方便管理者对课堂安排的情况进行更好的决策。（提供演示课程的AI报告复印件，并加盖厂商公章）</w:t>
            </w:r>
          </w:p>
        </w:tc>
      </w:tr>
      <w:tr w:rsidR="007B14B4" w14:paraId="4B3AE0F2" w14:textId="77777777" w:rsidTr="007B14B4">
        <w:tc>
          <w:tcPr>
            <w:tcW w:w="822" w:type="dxa"/>
            <w:vAlign w:val="center"/>
          </w:tcPr>
          <w:p w14:paraId="4D58735D"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lastRenderedPageBreak/>
              <w:t>3</w:t>
            </w:r>
          </w:p>
        </w:tc>
        <w:tc>
          <w:tcPr>
            <w:tcW w:w="2018" w:type="dxa"/>
            <w:vAlign w:val="center"/>
          </w:tcPr>
          <w:p w14:paraId="554E829D"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智慧教室应用License授权</w:t>
            </w:r>
          </w:p>
        </w:tc>
        <w:tc>
          <w:tcPr>
            <w:tcW w:w="6375" w:type="dxa"/>
          </w:tcPr>
          <w:p w14:paraId="3FF593FB"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提供智慧教室应用服务授权，应用服务包括AI扩声服务、网络管控服务、</w:t>
            </w:r>
            <w:proofErr w:type="gramStart"/>
            <w:r>
              <w:rPr>
                <w:rFonts w:ascii="仿宋_GB2312" w:eastAsia="仿宋_GB2312" w:hAnsi="仿宋_GB2312" w:cs="仿宋_GB2312"/>
                <w:szCs w:val="21"/>
              </w:rPr>
              <w:t>物联集控</w:t>
            </w:r>
            <w:proofErr w:type="gramEnd"/>
            <w:r>
              <w:rPr>
                <w:rFonts w:ascii="仿宋_GB2312" w:eastAsia="仿宋_GB2312" w:hAnsi="仿宋_GB2312" w:cs="仿宋_GB2312"/>
                <w:szCs w:val="21"/>
              </w:rPr>
              <w:t>服务、录播与</w:t>
            </w:r>
            <w:proofErr w:type="gramStart"/>
            <w:r>
              <w:rPr>
                <w:rFonts w:ascii="仿宋_GB2312" w:eastAsia="仿宋_GB2312" w:hAnsi="仿宋_GB2312" w:cs="仿宋_GB2312"/>
                <w:szCs w:val="21"/>
              </w:rPr>
              <w:t>巡课服务</w:t>
            </w:r>
            <w:proofErr w:type="gramEnd"/>
          </w:p>
        </w:tc>
      </w:tr>
      <w:tr w:rsidR="007B14B4" w14:paraId="4A38AFC2" w14:textId="77777777" w:rsidTr="007B14B4">
        <w:tc>
          <w:tcPr>
            <w:tcW w:w="822" w:type="dxa"/>
            <w:vAlign w:val="center"/>
          </w:tcPr>
          <w:p w14:paraId="2CD478CF"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4</w:t>
            </w:r>
          </w:p>
        </w:tc>
        <w:tc>
          <w:tcPr>
            <w:tcW w:w="2018" w:type="dxa"/>
            <w:vAlign w:val="center"/>
          </w:tcPr>
          <w:p w14:paraId="6E2B6F51"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智慧教室终端</w:t>
            </w:r>
          </w:p>
        </w:tc>
        <w:tc>
          <w:tcPr>
            <w:tcW w:w="6375" w:type="dxa"/>
          </w:tcPr>
          <w:p w14:paraId="135A79A1"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一、整体要求</w:t>
            </w:r>
          </w:p>
          <w:p w14:paraId="10F8CB11"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为嵌入式架构一体化设计，尺寸不高于400mm*255mm*55mm以便于能放置于讲台内部及教室信息盒内，内置常态化录播、AC控制器、路由、音频处理器、无线AP、音频功放、AI扩声、</w:t>
            </w:r>
            <w:proofErr w:type="gramStart"/>
            <w:r>
              <w:rPr>
                <w:rFonts w:ascii="仿宋_GB2312" w:eastAsia="仿宋_GB2312" w:hAnsi="仿宋_GB2312" w:cs="仿宋_GB2312"/>
                <w:szCs w:val="21"/>
              </w:rPr>
              <w:t>物联集控</w:t>
            </w:r>
            <w:proofErr w:type="gramEnd"/>
            <w:r>
              <w:rPr>
                <w:rFonts w:ascii="仿宋_GB2312" w:eastAsia="仿宋_GB2312" w:hAnsi="仿宋_GB2312" w:cs="仿宋_GB2312"/>
                <w:szCs w:val="21"/>
              </w:rPr>
              <w:t>等功能模块，同时支持通过后期软件升级，所有操作通过</w:t>
            </w:r>
            <w:proofErr w:type="gramStart"/>
            <w:r>
              <w:rPr>
                <w:rFonts w:ascii="仿宋_GB2312" w:eastAsia="仿宋_GB2312" w:hAnsi="仿宋_GB2312" w:cs="仿宋_GB2312"/>
                <w:szCs w:val="21"/>
              </w:rPr>
              <w:t>教室内触控</w:t>
            </w:r>
            <w:proofErr w:type="gramEnd"/>
            <w:r>
              <w:rPr>
                <w:rFonts w:ascii="仿宋_GB2312" w:eastAsia="仿宋_GB2312" w:hAnsi="仿宋_GB2312" w:cs="仿宋_GB2312"/>
                <w:szCs w:val="21"/>
              </w:rPr>
              <w:t>大屏完成。</w:t>
            </w:r>
          </w:p>
          <w:p w14:paraId="3392F9C8"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1.主机架构：采用嵌入式一体化机架式架构， 静音空气流散热设计，支持 7*24 小时工作；</w:t>
            </w:r>
          </w:p>
          <w:p w14:paraId="288546BF"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2.整体设计：要求内置嵌入式Linux操作系统，各应用基于docker容器隔离部署，防止各应用模块相互影响；满足有线网络管理、无线网络管理、</w:t>
            </w:r>
            <w:proofErr w:type="gramStart"/>
            <w:r>
              <w:rPr>
                <w:rFonts w:ascii="仿宋_GB2312" w:eastAsia="仿宋_GB2312" w:hAnsi="仿宋_GB2312" w:cs="仿宋_GB2312"/>
                <w:szCs w:val="21"/>
              </w:rPr>
              <w:t>物联集控</w:t>
            </w:r>
            <w:proofErr w:type="gramEnd"/>
            <w:r>
              <w:rPr>
                <w:rFonts w:ascii="仿宋_GB2312" w:eastAsia="仿宋_GB2312" w:hAnsi="仿宋_GB2312" w:cs="仿宋_GB2312"/>
                <w:szCs w:val="21"/>
              </w:rPr>
              <w:t>、教室扩声、常态录播、无线投屏等功能；</w:t>
            </w:r>
          </w:p>
          <w:p w14:paraId="1BF7E61B"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3.支持上行光纤接入，支持上行光网电网相互切换，根据现场环境配置入网类型；</w:t>
            </w:r>
          </w:p>
          <w:p w14:paraId="10434FAF"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4.支持6路RJ45接口，均为千兆网口，6</w:t>
            </w:r>
            <w:proofErr w:type="gramStart"/>
            <w:r>
              <w:rPr>
                <w:rFonts w:ascii="仿宋_GB2312" w:eastAsia="仿宋_GB2312" w:hAnsi="仿宋_GB2312" w:cs="仿宋_GB2312"/>
                <w:szCs w:val="21"/>
              </w:rPr>
              <w:t>路网口</w:t>
            </w:r>
            <w:proofErr w:type="gramEnd"/>
            <w:r>
              <w:rPr>
                <w:rFonts w:ascii="仿宋_GB2312" w:eastAsia="仿宋_GB2312" w:hAnsi="仿宋_GB2312" w:cs="仿宋_GB2312"/>
                <w:szCs w:val="21"/>
              </w:rPr>
              <w:t>均支持PSE供电。</w:t>
            </w:r>
          </w:p>
          <w:p w14:paraId="0154B70F"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lastRenderedPageBreak/>
              <w:t>5.支持2路USB接口，其中一路USB2.0接口，一路USB3.0接口并支持OTG；</w:t>
            </w:r>
          </w:p>
          <w:p w14:paraId="29FF5CB1"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6.视频输入接口：支持1路高清信号采集接口，1路HDMI IN高</w:t>
            </w:r>
            <w:proofErr w:type="gramStart"/>
            <w:r>
              <w:rPr>
                <w:rFonts w:ascii="仿宋_GB2312" w:eastAsia="仿宋_GB2312" w:hAnsi="仿宋_GB2312" w:cs="仿宋_GB2312"/>
                <w:szCs w:val="21"/>
              </w:rPr>
              <w:t>清数字</w:t>
            </w:r>
            <w:proofErr w:type="gramEnd"/>
            <w:r>
              <w:rPr>
                <w:rFonts w:ascii="仿宋_GB2312" w:eastAsia="仿宋_GB2312" w:hAnsi="仿宋_GB2312" w:cs="仿宋_GB2312"/>
                <w:szCs w:val="21"/>
              </w:rPr>
              <w:t>接口，支持视频输入应用拓展；</w:t>
            </w:r>
          </w:p>
          <w:p w14:paraId="4493CC84"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7.视频输出接口：支持1路本地视频输出接口，1路HDMI OUT高</w:t>
            </w:r>
            <w:proofErr w:type="gramStart"/>
            <w:r>
              <w:rPr>
                <w:rFonts w:ascii="仿宋_GB2312" w:eastAsia="仿宋_GB2312" w:hAnsi="仿宋_GB2312" w:cs="仿宋_GB2312"/>
                <w:szCs w:val="21"/>
              </w:rPr>
              <w:t>清数字</w:t>
            </w:r>
            <w:proofErr w:type="gramEnd"/>
            <w:r>
              <w:rPr>
                <w:rFonts w:ascii="仿宋_GB2312" w:eastAsia="仿宋_GB2312" w:hAnsi="仿宋_GB2312" w:cs="仿宋_GB2312"/>
                <w:szCs w:val="21"/>
              </w:rPr>
              <w:t>接口，支持视频输出应用拓展；</w:t>
            </w:r>
          </w:p>
          <w:p w14:paraId="7519BD9A"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8.音频输入接口：为保证教室内音频采集，支持6路音频信号采集接口，接口类型分别为</w:t>
            </w:r>
            <w:proofErr w:type="gramStart"/>
            <w:r>
              <w:rPr>
                <w:rFonts w:ascii="仿宋_GB2312" w:eastAsia="仿宋_GB2312" w:hAnsi="仿宋_GB2312" w:cs="仿宋_GB2312"/>
                <w:szCs w:val="21"/>
              </w:rPr>
              <w:t>4路吊麦</w:t>
            </w:r>
            <w:proofErr w:type="gramEnd"/>
            <w:r>
              <w:rPr>
                <w:rFonts w:ascii="仿宋_GB2312" w:eastAsia="仿宋_GB2312" w:hAnsi="仿宋_GB2312" w:cs="仿宋_GB2312"/>
                <w:szCs w:val="21"/>
              </w:rPr>
              <w:t>MIC IN音频输入，2路音频输入LINE IN接口；</w:t>
            </w:r>
          </w:p>
          <w:p w14:paraId="778BB6C7"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9.音频输出接口：集成功放功能，支持软件配置幻象供电开启或关闭，支持2</w:t>
            </w:r>
            <w:proofErr w:type="gramStart"/>
            <w:r>
              <w:rPr>
                <w:rFonts w:ascii="仿宋_GB2312" w:eastAsia="仿宋_GB2312" w:hAnsi="仿宋_GB2312" w:cs="仿宋_GB2312"/>
                <w:szCs w:val="21"/>
              </w:rPr>
              <w:t>两</w:t>
            </w:r>
            <w:proofErr w:type="gramEnd"/>
            <w:r>
              <w:rPr>
                <w:rFonts w:ascii="仿宋_GB2312" w:eastAsia="仿宋_GB2312" w:hAnsi="仿宋_GB2312" w:cs="仿宋_GB2312"/>
                <w:szCs w:val="21"/>
              </w:rPr>
              <w:t>路音箱输出接口，2路音频输出LINE OUT接口；</w:t>
            </w:r>
          </w:p>
          <w:p w14:paraId="45EFD79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10.支持一路RS232接口，一路RS485接口；</w:t>
            </w:r>
          </w:p>
          <w:p w14:paraId="1D2FB4D2"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★【其他】提供产品硬件检测报告，报告须包含设备外观、背部结构图等并加盖厂商公章；</w:t>
            </w:r>
          </w:p>
        </w:tc>
      </w:tr>
      <w:tr w:rsidR="007B14B4" w14:paraId="5952C3D9" w14:textId="77777777" w:rsidTr="007B14B4">
        <w:tc>
          <w:tcPr>
            <w:tcW w:w="822" w:type="dxa"/>
            <w:vAlign w:val="center"/>
          </w:tcPr>
          <w:p w14:paraId="7BBB8CA6"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lastRenderedPageBreak/>
              <w:t>5</w:t>
            </w:r>
          </w:p>
        </w:tc>
        <w:tc>
          <w:tcPr>
            <w:tcW w:w="2018" w:type="dxa"/>
            <w:vAlign w:val="center"/>
          </w:tcPr>
          <w:p w14:paraId="650FC113"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智慧终端边缘计算操作系统</w:t>
            </w:r>
          </w:p>
        </w:tc>
        <w:tc>
          <w:tcPr>
            <w:tcW w:w="6375" w:type="dxa"/>
          </w:tcPr>
          <w:p w14:paraId="286EF103"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1.系统采用B/S架构，嵌入式</w:t>
            </w:r>
            <w:proofErr w:type="spellStart"/>
            <w:r>
              <w:rPr>
                <w:rFonts w:ascii="仿宋_GB2312" w:eastAsia="仿宋_GB2312" w:hAnsi="仿宋_GB2312" w:cs="仿宋_GB2312"/>
                <w:szCs w:val="21"/>
              </w:rPr>
              <w:t>linux</w:t>
            </w:r>
            <w:proofErr w:type="spellEnd"/>
            <w:r>
              <w:rPr>
                <w:rFonts w:ascii="仿宋_GB2312" w:eastAsia="仿宋_GB2312" w:hAnsi="仿宋_GB2312" w:cs="仿宋_GB2312"/>
                <w:szCs w:val="21"/>
              </w:rPr>
              <w:t>操作系统，支持7*24小时不间断运行；</w:t>
            </w:r>
          </w:p>
          <w:p w14:paraId="4320C446"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2.基于Docker应用容器引擎，以高效系统资源利用和一致的运行环境，支持迭代拓展应用接入，</w:t>
            </w:r>
          </w:p>
          <w:p w14:paraId="5B169682"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3.基于内置操作系统支持通过平台端实现网络升级；</w:t>
            </w:r>
          </w:p>
          <w:p w14:paraId="0C98D458"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4.支持基于内置操作系统查看终端运行状态，包含端口链路设计、设备版本、CPU及内存使用率、设备运行时间、网络状态、</w:t>
            </w:r>
          </w:p>
          <w:p w14:paraId="5E16E2A6"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5.支持基于内置操作系统对本地智慧终端进行网络管理、扩声管理、串口配置、</w:t>
            </w:r>
            <w:proofErr w:type="gramStart"/>
            <w:r>
              <w:rPr>
                <w:rFonts w:ascii="仿宋_GB2312" w:eastAsia="仿宋_GB2312" w:hAnsi="仿宋_GB2312" w:cs="仿宋_GB2312"/>
                <w:szCs w:val="21"/>
              </w:rPr>
              <w:t>物联管理</w:t>
            </w:r>
            <w:proofErr w:type="gramEnd"/>
            <w:r>
              <w:rPr>
                <w:rFonts w:ascii="仿宋_GB2312" w:eastAsia="仿宋_GB2312" w:hAnsi="仿宋_GB2312" w:cs="仿宋_GB2312"/>
                <w:szCs w:val="21"/>
              </w:rPr>
              <w:t>等功能；</w:t>
            </w:r>
          </w:p>
          <w:p w14:paraId="2F01DA5D"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6.内置系统支持除本地配置，同时可基于</w:t>
            </w:r>
            <w:proofErr w:type="gramStart"/>
            <w:r>
              <w:rPr>
                <w:rFonts w:ascii="仿宋_GB2312" w:eastAsia="仿宋_GB2312" w:hAnsi="仿宋_GB2312" w:cs="仿宋_GB2312"/>
                <w:szCs w:val="21"/>
              </w:rPr>
              <w:t>云网端</w:t>
            </w:r>
            <w:proofErr w:type="gramEnd"/>
            <w:r>
              <w:rPr>
                <w:rFonts w:ascii="仿宋_GB2312" w:eastAsia="仿宋_GB2312" w:hAnsi="仿宋_GB2312" w:cs="仿宋_GB2312"/>
                <w:szCs w:val="21"/>
              </w:rPr>
              <w:t>架构接入云平台进行统一配置管控；</w:t>
            </w:r>
          </w:p>
          <w:p w14:paraId="7522F660"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★（提供软件著作权证书的复印件加盖软件开发商公章）</w:t>
            </w:r>
          </w:p>
        </w:tc>
      </w:tr>
      <w:tr w:rsidR="007B14B4" w14:paraId="420FADD6" w14:textId="77777777" w:rsidTr="007B14B4">
        <w:tc>
          <w:tcPr>
            <w:tcW w:w="822" w:type="dxa"/>
            <w:vAlign w:val="center"/>
          </w:tcPr>
          <w:p w14:paraId="57304927"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6</w:t>
            </w:r>
          </w:p>
        </w:tc>
        <w:tc>
          <w:tcPr>
            <w:tcW w:w="2018" w:type="dxa"/>
            <w:vAlign w:val="center"/>
          </w:tcPr>
          <w:p w14:paraId="72733787"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智慧教室终端嵌入式应用系统</w:t>
            </w:r>
          </w:p>
        </w:tc>
        <w:tc>
          <w:tcPr>
            <w:tcW w:w="6375" w:type="dxa"/>
          </w:tcPr>
          <w:p w14:paraId="4926387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智慧教室终端内置智慧教室终端功能模块嵌入式系统，包含多个核心功能模块，实现AI扩声、物联网控制、常态录播、网络管理等；</w:t>
            </w:r>
          </w:p>
          <w:p w14:paraId="5A521CC1"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【智慧教室终端AI扩声模块】</w:t>
            </w:r>
          </w:p>
          <w:p w14:paraId="1B25EFEF"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1.为保证系统的稳定性，支持AI扩声模块需内置于智慧教室终端；</w:t>
            </w:r>
          </w:p>
          <w:p w14:paraId="197252CF"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2.支持内置AI算法将拾取声音通过自适应噪音抑制技术，支持对教室内常见的固定噪声（如风扇声、排气扇等噪声）及非固定噪声，</w:t>
            </w:r>
            <w:proofErr w:type="gramStart"/>
            <w:r>
              <w:rPr>
                <w:rFonts w:ascii="仿宋_GB2312" w:eastAsia="仿宋_GB2312" w:hAnsi="仿宋_GB2312" w:cs="仿宋_GB2312"/>
                <w:szCs w:val="21"/>
              </w:rPr>
              <w:t>如敲桌子</w:t>
            </w:r>
            <w:proofErr w:type="gramEnd"/>
            <w:r>
              <w:rPr>
                <w:rFonts w:ascii="仿宋_GB2312" w:eastAsia="仿宋_GB2312" w:hAnsi="仿宋_GB2312" w:cs="仿宋_GB2312"/>
                <w:szCs w:val="21"/>
              </w:rPr>
              <w:t>声音等噪声有效抑制，无损人声；</w:t>
            </w:r>
          </w:p>
          <w:p w14:paraId="51DF7E67"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3.支持音频通道管理，设置每一路音频声音大小，添加效果器、EQ均衡器，音量慢加，查看每路音频通道的频谱图；</w:t>
            </w:r>
          </w:p>
          <w:p w14:paraId="06011FE5"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4.支持音频流输出设置，设置每路音频流输出路径的输入通道，并添加设置相应的MIC算法、</w:t>
            </w:r>
            <w:proofErr w:type="gramStart"/>
            <w:r>
              <w:rPr>
                <w:rFonts w:ascii="仿宋_GB2312" w:eastAsia="仿宋_GB2312" w:hAnsi="仿宋_GB2312" w:cs="仿宋_GB2312"/>
                <w:szCs w:val="21"/>
              </w:rPr>
              <w:t>净声算法</w:t>
            </w:r>
            <w:proofErr w:type="gramEnd"/>
            <w:r>
              <w:rPr>
                <w:rFonts w:ascii="仿宋_GB2312" w:eastAsia="仿宋_GB2312" w:hAnsi="仿宋_GB2312" w:cs="仿宋_GB2312"/>
                <w:szCs w:val="21"/>
              </w:rPr>
              <w:t>、降噪算法、添加前置效果器、后置效果器，设置输出通道；</w:t>
            </w:r>
          </w:p>
          <w:p w14:paraId="74314BEF"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5.支持效果器管理，可自定义效果器中高通、低通、均衡器、高音、去加重等算法；</w:t>
            </w:r>
          </w:p>
          <w:p w14:paraId="223B156C"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6.★支持使用计算机PC端与智慧教室连接实现web界面登录管理，查看每只麦克风声音实时频谱，可对场景声场频响实时校准，并动态图示化展示，自动刷新，无需另外加装软件；（提供系统功能截图）</w:t>
            </w:r>
          </w:p>
          <w:p w14:paraId="4FB1A4FA"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7.最大拾音距离：支持拾音麦克风最大拾音距离不低于 5.9m；扩声音效声像：教室正前方位置内正常教学声音下，教师声音来至前方，</w:t>
            </w:r>
            <w:r>
              <w:rPr>
                <w:rFonts w:ascii="仿宋_GB2312" w:eastAsia="仿宋_GB2312" w:hAnsi="仿宋_GB2312" w:cs="仿宋_GB2312"/>
                <w:szCs w:val="21"/>
              </w:rPr>
              <w:lastRenderedPageBreak/>
              <w:t>声像无明显偏差；扩声音效均匀度：扩声声场声压级差8dB；支持线路输入音频信号，可实现输入音频信号与扩声语音信号的切换和混合输出；</w:t>
            </w:r>
          </w:p>
          <w:p w14:paraId="6D12F55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【智慧教室终端物联网控制模块】</w:t>
            </w:r>
          </w:p>
          <w:p w14:paraId="0B5BFC3B"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1.为保证系统的稳定性，支持</w:t>
            </w:r>
            <w:proofErr w:type="gramStart"/>
            <w:r>
              <w:rPr>
                <w:rFonts w:ascii="仿宋_GB2312" w:eastAsia="仿宋_GB2312" w:hAnsi="仿宋_GB2312" w:cs="仿宋_GB2312"/>
                <w:szCs w:val="21"/>
              </w:rPr>
              <w:t>物联控制</w:t>
            </w:r>
            <w:proofErr w:type="gramEnd"/>
            <w:r>
              <w:rPr>
                <w:rFonts w:ascii="仿宋_GB2312" w:eastAsia="仿宋_GB2312" w:hAnsi="仿宋_GB2312" w:cs="仿宋_GB2312"/>
                <w:szCs w:val="21"/>
              </w:rPr>
              <w:t>模块及物联网关需内置于智慧教室终端；</w:t>
            </w:r>
          </w:p>
          <w:p w14:paraId="62E81842"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2.支持接入多种品牌多种</w:t>
            </w:r>
            <w:proofErr w:type="gramStart"/>
            <w:r>
              <w:rPr>
                <w:rFonts w:ascii="仿宋_GB2312" w:eastAsia="仿宋_GB2312" w:hAnsi="仿宋_GB2312" w:cs="仿宋_GB2312"/>
                <w:szCs w:val="21"/>
              </w:rPr>
              <w:t>类型物联终端设备</w:t>
            </w:r>
            <w:proofErr w:type="gramEnd"/>
            <w:r>
              <w:rPr>
                <w:rFonts w:ascii="仿宋_GB2312" w:eastAsia="仿宋_GB2312" w:hAnsi="仿宋_GB2312" w:cs="仿宋_GB2312"/>
                <w:szCs w:val="21"/>
              </w:rPr>
              <w:t>，支持开关面板、计量插座、空调伴侣、温湿度光照传感器、窗帘电机等；</w:t>
            </w:r>
          </w:p>
          <w:p w14:paraId="7CF777FC"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3.支持教室情景模式设置管理，灯光照明智能控制，环境智能控制等；</w:t>
            </w:r>
          </w:p>
          <w:p w14:paraId="3CC300D9"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4.支持按配置智能联动策略执行，可按时间、事件、条件、课表设置联动策略，并可查看策略的执行记录；</w:t>
            </w:r>
          </w:p>
          <w:p w14:paraId="200459E1"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5.持同</w:t>
            </w:r>
            <w:proofErr w:type="gramStart"/>
            <w:r>
              <w:rPr>
                <w:rFonts w:ascii="仿宋_GB2312" w:eastAsia="仿宋_GB2312" w:hAnsi="仿宋_GB2312" w:cs="仿宋_GB2312"/>
                <w:szCs w:val="21"/>
              </w:rPr>
              <w:t>类型物联参数</w:t>
            </w:r>
            <w:proofErr w:type="gramEnd"/>
            <w:r>
              <w:rPr>
                <w:rFonts w:ascii="仿宋_GB2312" w:eastAsia="仿宋_GB2312" w:hAnsi="仿宋_GB2312" w:cs="仿宋_GB2312"/>
                <w:szCs w:val="21"/>
              </w:rPr>
              <w:t>的批量下发，</w:t>
            </w:r>
            <w:proofErr w:type="gramStart"/>
            <w:r>
              <w:rPr>
                <w:rFonts w:ascii="仿宋_GB2312" w:eastAsia="仿宋_GB2312" w:hAnsi="仿宋_GB2312" w:cs="仿宋_GB2312"/>
                <w:szCs w:val="21"/>
              </w:rPr>
              <w:t>物联设备</w:t>
            </w:r>
            <w:proofErr w:type="gramEnd"/>
            <w:r>
              <w:rPr>
                <w:rFonts w:ascii="仿宋_GB2312" w:eastAsia="仿宋_GB2312" w:hAnsi="仿宋_GB2312" w:cs="仿宋_GB2312"/>
                <w:szCs w:val="21"/>
              </w:rPr>
              <w:t>的批量控制；</w:t>
            </w:r>
          </w:p>
          <w:p w14:paraId="61F8C66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6.支持接受云端一键下发的自定义</w:t>
            </w:r>
            <w:proofErr w:type="gramStart"/>
            <w:r>
              <w:rPr>
                <w:rFonts w:ascii="仿宋_GB2312" w:eastAsia="仿宋_GB2312" w:hAnsi="仿宋_GB2312" w:cs="仿宋_GB2312"/>
                <w:szCs w:val="21"/>
              </w:rPr>
              <w:t>物联控制</w:t>
            </w:r>
            <w:proofErr w:type="gramEnd"/>
            <w:r>
              <w:rPr>
                <w:rFonts w:ascii="仿宋_GB2312" w:eastAsia="仿宋_GB2312" w:hAnsi="仿宋_GB2312" w:cs="仿宋_GB2312"/>
                <w:szCs w:val="21"/>
              </w:rPr>
              <w:t xml:space="preserve">界面，自由组合指令； </w:t>
            </w:r>
          </w:p>
          <w:p w14:paraId="1FE164EC"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【智慧教室终端常态录播模块】</w:t>
            </w:r>
          </w:p>
          <w:p w14:paraId="24E967FC"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1.为保证系统的稳定性，支持常态录播模块需内置于智慧教室终端；</w:t>
            </w:r>
          </w:p>
          <w:p w14:paraId="2946F581"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2.支持本地常态化录制教师授课课程，一键开启、关闭录播；</w:t>
            </w:r>
          </w:p>
          <w:p w14:paraId="2245303B"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3.支持本地切换多种导播模式，教师全景/学生全景/教师电脑桌面多路合成导播画面，支持单画面、画中画；</w:t>
            </w:r>
          </w:p>
          <w:p w14:paraId="5357FD28"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4.支持录播</w:t>
            </w:r>
            <w:proofErr w:type="gramStart"/>
            <w:r>
              <w:rPr>
                <w:rFonts w:ascii="仿宋_GB2312" w:eastAsia="仿宋_GB2312" w:hAnsi="仿宋_GB2312" w:cs="仿宋_GB2312"/>
                <w:szCs w:val="21"/>
              </w:rPr>
              <w:t>资源本地</w:t>
            </w:r>
            <w:proofErr w:type="gramEnd"/>
            <w:r>
              <w:rPr>
                <w:rFonts w:ascii="仿宋_GB2312" w:eastAsia="仿宋_GB2312" w:hAnsi="仿宋_GB2312" w:cs="仿宋_GB2312"/>
                <w:szCs w:val="21"/>
              </w:rPr>
              <w:t>存储，可按云端配置规则自动上传云端；</w:t>
            </w:r>
          </w:p>
          <w:p w14:paraId="7197CA6F"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【智慧教室终端网络管理模块】</w:t>
            </w:r>
          </w:p>
          <w:p w14:paraId="673DFB88"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1.为保证系统的稳定性，支持网络管理模块需内置于智慧教室终端；</w:t>
            </w:r>
          </w:p>
          <w:p w14:paraId="4FE7904F"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2.支持教室网络的统一管理，有线网络、无线网络、物联网的管理；</w:t>
            </w:r>
          </w:p>
          <w:p w14:paraId="019802DD"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3.★支持使用计算机PC端与智慧教室连接实现web界面登录管理，进行内网配置、外网配置、DHCP配置、路由配置、VPN配置，无需另外加装软件；（提供系统功能截图）</w:t>
            </w:r>
          </w:p>
          <w:p w14:paraId="3FB29BCC"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★【其他】提供产品软件著作权证书及软件检测报告的复印件，并加盖厂商公章；</w:t>
            </w:r>
          </w:p>
        </w:tc>
      </w:tr>
      <w:tr w:rsidR="007B14B4" w14:paraId="16B14EAA" w14:textId="77777777" w:rsidTr="007B14B4">
        <w:tc>
          <w:tcPr>
            <w:tcW w:w="822" w:type="dxa"/>
            <w:vAlign w:val="center"/>
          </w:tcPr>
          <w:p w14:paraId="6E8CD00B" w14:textId="77777777" w:rsidR="007B14B4" w:rsidRDefault="007B14B4" w:rsidP="007B14B4">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7</w:t>
            </w:r>
          </w:p>
        </w:tc>
        <w:tc>
          <w:tcPr>
            <w:tcW w:w="2018" w:type="dxa"/>
            <w:vAlign w:val="center"/>
          </w:tcPr>
          <w:p w14:paraId="2B162604" w14:textId="77777777" w:rsidR="007B14B4" w:rsidRDefault="007B14B4" w:rsidP="007B14B4">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教室管家</w:t>
            </w:r>
          </w:p>
        </w:tc>
        <w:tc>
          <w:tcPr>
            <w:tcW w:w="6375" w:type="dxa"/>
          </w:tcPr>
          <w:p w14:paraId="0BBD3036"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可安装于任意品牌一体机OPS内，支持windows 8、10、11操作系统</w:t>
            </w:r>
          </w:p>
          <w:p w14:paraId="73EF4967"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1、支持</w:t>
            </w:r>
            <w:proofErr w:type="gramStart"/>
            <w:r>
              <w:rPr>
                <w:rFonts w:ascii="仿宋_GB2312" w:eastAsia="仿宋_GB2312" w:hAnsi="仿宋_GB2312" w:cs="仿宋_GB2312" w:hint="eastAsia"/>
                <w:szCs w:val="21"/>
              </w:rPr>
              <w:t>教室物联控制</w:t>
            </w:r>
            <w:proofErr w:type="gramEnd"/>
            <w:r>
              <w:rPr>
                <w:rFonts w:ascii="仿宋_GB2312" w:eastAsia="仿宋_GB2312" w:hAnsi="仿宋_GB2312" w:cs="仿宋_GB2312" w:hint="eastAsia"/>
                <w:szCs w:val="21"/>
              </w:rPr>
              <w:t>，教室管家应用集成了教室中</w:t>
            </w:r>
            <w:proofErr w:type="gramStart"/>
            <w:r>
              <w:rPr>
                <w:rFonts w:ascii="仿宋_GB2312" w:eastAsia="仿宋_GB2312" w:hAnsi="仿宋_GB2312" w:cs="仿宋_GB2312" w:hint="eastAsia"/>
                <w:szCs w:val="21"/>
              </w:rPr>
              <w:t>物联设备</w:t>
            </w:r>
            <w:proofErr w:type="gramEnd"/>
            <w:r>
              <w:rPr>
                <w:rFonts w:ascii="仿宋_GB2312" w:eastAsia="仿宋_GB2312" w:hAnsi="仿宋_GB2312" w:cs="仿宋_GB2312" w:hint="eastAsia"/>
                <w:szCs w:val="21"/>
              </w:rPr>
              <w:t>操作面板，</w:t>
            </w:r>
            <w:proofErr w:type="gramStart"/>
            <w:r>
              <w:rPr>
                <w:rFonts w:ascii="仿宋_GB2312" w:eastAsia="仿宋_GB2312" w:hAnsi="仿宋_GB2312" w:cs="仿宋_GB2312" w:hint="eastAsia"/>
                <w:szCs w:val="21"/>
              </w:rPr>
              <w:t>教室物联设备控制</w:t>
            </w:r>
            <w:proofErr w:type="gramEnd"/>
            <w:r>
              <w:rPr>
                <w:rFonts w:ascii="仿宋_GB2312" w:eastAsia="仿宋_GB2312" w:hAnsi="仿宋_GB2312" w:cs="仿宋_GB2312" w:hint="eastAsia"/>
                <w:szCs w:val="21"/>
              </w:rPr>
              <w:t>，教室环境检测数据展示，一键开、一键关。</w:t>
            </w:r>
          </w:p>
          <w:p w14:paraId="3DDFE0B1"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2、支持教室录播控制，教室管家应用的录播控制界面，可执行录播任务的开启、暂停、结束，录播导播模式的选择，老师全景、学生全景、电脑画面等。</w:t>
            </w:r>
          </w:p>
          <w:p w14:paraId="50BBABE9"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3、支持</w:t>
            </w:r>
            <w:proofErr w:type="gramStart"/>
            <w:r>
              <w:rPr>
                <w:rFonts w:ascii="仿宋_GB2312" w:eastAsia="仿宋_GB2312" w:hAnsi="仿宋_GB2312" w:cs="仿宋_GB2312" w:hint="eastAsia"/>
                <w:szCs w:val="21"/>
              </w:rPr>
              <w:t>屏幕弹窗管理</w:t>
            </w:r>
            <w:proofErr w:type="gramEnd"/>
            <w:r>
              <w:rPr>
                <w:rFonts w:ascii="仿宋_GB2312" w:eastAsia="仿宋_GB2312" w:hAnsi="仿宋_GB2312" w:cs="仿宋_GB2312" w:hint="eastAsia"/>
                <w:szCs w:val="21"/>
              </w:rPr>
              <w:t>，教室管家应用自动启动，配置</w:t>
            </w:r>
            <w:proofErr w:type="gramStart"/>
            <w:r>
              <w:rPr>
                <w:rFonts w:ascii="仿宋_GB2312" w:eastAsia="仿宋_GB2312" w:hAnsi="仿宋_GB2312" w:cs="仿宋_GB2312" w:hint="eastAsia"/>
                <w:szCs w:val="21"/>
              </w:rPr>
              <w:t>授信白名单</w:t>
            </w:r>
            <w:proofErr w:type="gramEnd"/>
            <w:r>
              <w:rPr>
                <w:rFonts w:ascii="仿宋_GB2312" w:eastAsia="仿宋_GB2312" w:hAnsi="仿宋_GB2312" w:cs="仿宋_GB2312" w:hint="eastAsia"/>
                <w:szCs w:val="21"/>
              </w:rPr>
              <w:t>应用，并自动开启弹窗、广告拦截，统计拦截次数。</w:t>
            </w:r>
          </w:p>
          <w:p w14:paraId="4ABED9AB"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4、支持在教室管家应用上可查看教学电脑的系统参数。</w:t>
            </w:r>
          </w:p>
        </w:tc>
      </w:tr>
      <w:tr w:rsidR="007B14B4" w14:paraId="7468BB76" w14:textId="77777777" w:rsidTr="007B14B4">
        <w:tc>
          <w:tcPr>
            <w:tcW w:w="822" w:type="dxa"/>
            <w:vAlign w:val="center"/>
          </w:tcPr>
          <w:p w14:paraId="2B23858F"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8</w:t>
            </w:r>
          </w:p>
        </w:tc>
        <w:tc>
          <w:tcPr>
            <w:tcW w:w="2018" w:type="dxa"/>
            <w:vAlign w:val="center"/>
          </w:tcPr>
          <w:p w14:paraId="0CC78277"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AI</w:t>
            </w:r>
            <w:proofErr w:type="gramStart"/>
            <w:r>
              <w:rPr>
                <w:rFonts w:ascii="仿宋_GB2312" w:eastAsia="仿宋_GB2312" w:hAnsi="仿宋_GB2312" w:cs="仿宋_GB2312" w:hint="eastAsia"/>
                <w:sz w:val="24"/>
              </w:rPr>
              <w:t>智课主机</w:t>
            </w:r>
            <w:proofErr w:type="gramEnd"/>
          </w:p>
        </w:tc>
        <w:tc>
          <w:tcPr>
            <w:tcW w:w="6375" w:type="dxa"/>
          </w:tcPr>
          <w:p w14:paraId="5CE4B598"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 xml:space="preserve">1.主机须采用嵌入式Linux一体化设计，机身高度≤1U；集视频采集、AI人脸识别、声纹识别、AI表情行为识别、姿态识别、智能分析等功能； </w:t>
            </w:r>
          </w:p>
          <w:p w14:paraId="4D17620F"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2.CPU频率最高1.8GHZ，GPU支持OpenGL ES1.1/2.0/3.0/3.1, OpenVG1.1, OpenCL, DX11，LPDDR4内存≥6GB ，eMMC闪存≥64GB；</w:t>
            </w:r>
          </w:p>
          <w:p w14:paraId="1519AB20"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3.视频处理：支持4K VP9 and 4K 10bits H265/H264 视频解码，最高支持60fps；</w:t>
            </w:r>
          </w:p>
          <w:p w14:paraId="14C69DA7"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4.具有并发处理视频能力，可同时处理分析≥8路网络视频信号；</w:t>
            </w:r>
          </w:p>
          <w:p w14:paraId="229ADDE5"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lastRenderedPageBreak/>
              <w:t>5.图像处理：支持1.4GPix/s的计算能力，每通道带宽2.5Gbps，满足AI训练、多路视频AI分析应用；</w:t>
            </w:r>
          </w:p>
          <w:p w14:paraId="2A3F65F2"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6.视频输出接口：HDMI≥1路，USB≥1路；千兆网络接口 ≥1路，按键开关≥1个；</w:t>
            </w:r>
          </w:p>
          <w:p w14:paraId="5D36C0E4"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7.视频编解码：支持≥8路1080P@30视频编解码；</w:t>
            </w:r>
          </w:p>
          <w:p w14:paraId="1892CBB7"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8.视频输入分辨率：1920*1080@30；</w:t>
            </w:r>
          </w:p>
          <w:p w14:paraId="529DD9A3"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9.音频接口：LINE-IN≥1路， LINE-OUT≥1路；</w:t>
            </w:r>
          </w:p>
          <w:p w14:paraId="0CB317DD"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10.支持RTSP/HTTP/RTMP/HLS</w:t>
            </w:r>
            <w:proofErr w:type="gramStart"/>
            <w:r>
              <w:rPr>
                <w:rFonts w:ascii="仿宋_GB2312" w:eastAsia="仿宋_GB2312" w:hAnsi="仿宋_GB2312" w:cs="仿宋_GB2312"/>
                <w:szCs w:val="21"/>
              </w:rPr>
              <w:t>等流媒体</w:t>
            </w:r>
            <w:proofErr w:type="gramEnd"/>
            <w:r>
              <w:rPr>
                <w:rFonts w:ascii="仿宋_GB2312" w:eastAsia="仿宋_GB2312" w:hAnsi="仿宋_GB2312" w:cs="仿宋_GB2312"/>
                <w:szCs w:val="21"/>
              </w:rPr>
              <w:t>协议；</w:t>
            </w:r>
          </w:p>
          <w:p w14:paraId="4DA71E00"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11.视频支持H.264-BP/MP/HP编码方式，视频支持：480P/720P/1080p分辨率；</w:t>
            </w:r>
          </w:p>
          <w:p w14:paraId="1F36BFF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12.支持音频编码：AAC、PCM；</w:t>
            </w:r>
          </w:p>
          <w:p w14:paraId="12702C86"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13.★所投产</w:t>
            </w:r>
            <w:proofErr w:type="gramStart"/>
            <w:r>
              <w:rPr>
                <w:rFonts w:ascii="仿宋_GB2312" w:eastAsia="仿宋_GB2312" w:hAnsi="仿宋_GB2312" w:cs="仿宋_GB2312"/>
                <w:szCs w:val="21"/>
              </w:rPr>
              <w:t>品获得</w:t>
            </w:r>
            <w:proofErr w:type="gramEnd"/>
            <w:r>
              <w:rPr>
                <w:rFonts w:ascii="仿宋_GB2312" w:eastAsia="仿宋_GB2312" w:hAnsi="仿宋_GB2312" w:cs="仿宋_GB2312"/>
                <w:szCs w:val="21"/>
              </w:rPr>
              <w:t>3C（CCC）认证，提供证明文件复印件并加盖制造商公章；</w:t>
            </w:r>
          </w:p>
        </w:tc>
      </w:tr>
      <w:tr w:rsidR="007B14B4" w14:paraId="268C0BB3" w14:textId="77777777" w:rsidTr="007B14B4">
        <w:tc>
          <w:tcPr>
            <w:tcW w:w="822" w:type="dxa"/>
            <w:vAlign w:val="center"/>
          </w:tcPr>
          <w:p w14:paraId="70EC9334"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lastRenderedPageBreak/>
              <w:t>9</w:t>
            </w:r>
          </w:p>
        </w:tc>
        <w:tc>
          <w:tcPr>
            <w:tcW w:w="2018" w:type="dxa"/>
            <w:vAlign w:val="center"/>
          </w:tcPr>
          <w:p w14:paraId="3ED81D1D"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AI教学评估软件</w:t>
            </w:r>
          </w:p>
        </w:tc>
        <w:tc>
          <w:tcPr>
            <w:tcW w:w="6375" w:type="dxa"/>
          </w:tcPr>
          <w:p w14:paraId="03E1B8A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1.系统内置人脸识别分析技术模块，支持对人脸进行智能识别；</w:t>
            </w:r>
          </w:p>
          <w:p w14:paraId="0576A835"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2.系统内置声纹识别分析模块，通过声纹识别教学过程中教师和学生的声音；统计分析教师讲课总时长、学生</w:t>
            </w:r>
            <w:proofErr w:type="gramStart"/>
            <w:r>
              <w:rPr>
                <w:rFonts w:ascii="仿宋_GB2312" w:eastAsia="仿宋_GB2312" w:hAnsi="仿宋_GB2312" w:cs="仿宋_GB2312"/>
                <w:szCs w:val="21"/>
              </w:rPr>
              <w:t>发言总</w:t>
            </w:r>
            <w:proofErr w:type="gramEnd"/>
            <w:r>
              <w:rPr>
                <w:rFonts w:ascii="仿宋_GB2312" w:eastAsia="仿宋_GB2312" w:hAnsi="仿宋_GB2312" w:cs="仿宋_GB2312"/>
                <w:szCs w:val="21"/>
              </w:rPr>
              <w:t>时长、思考状态总时长；</w:t>
            </w:r>
          </w:p>
          <w:p w14:paraId="341FA730"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3.支持对图像采集数据中的表情、姿态（低头、趴桌子、站立等姿态）进行准确识别分析；</w:t>
            </w:r>
          </w:p>
          <w:p w14:paraId="3D5D9D2D"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4.内置表情识别模块，支持采集老师和学生在教学过程中的表情；识别教师表情（包括：阳光、中性、严肃），记录教师在课堂上的表情变化趋势及各表情类型占比；</w:t>
            </w:r>
          </w:p>
          <w:p w14:paraId="4B639ECA"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5.支持采用全方位多角度准确识别视频中的教师人脸，不受方向、人脸重叠影响；</w:t>
            </w:r>
          </w:p>
          <w:p w14:paraId="47CF843F"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6.支持多摄像机联动智能拍摄，当某个摄像机无法拍摄教师人脸时，系统自动调度其他位置摄像机进行拍摄，使得人脸识别更加精准，避免出现漏拍情况；</w:t>
            </w:r>
          </w:p>
          <w:p w14:paraId="7F114F0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7.系统可对教学过程中学生的姿态进行实时识别，支持实时识别教学过程中的学生姿态（包括：学生举手、学生站立回答问题）；</w:t>
            </w:r>
          </w:p>
          <w:p w14:paraId="5612DB0C"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8.支持对教师的课堂教学时间分配，定义课堂的教学方式（包括：讲授式、对话式、练习式）。</w:t>
            </w:r>
          </w:p>
          <w:p w14:paraId="2C6A4B14"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9.支持通过分析教师的课堂教学情感表情数据，对教师上课的亲和力进行定义；对教师的课堂教学情感进行总结与建议；</w:t>
            </w:r>
          </w:p>
          <w:p w14:paraId="04CF1171"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10.支持通过采集教师上课时行走路线数据；分析教师在教室不同区域的上课时间；对教师的上课行走路线进行总结与建议；</w:t>
            </w:r>
          </w:p>
          <w:p w14:paraId="16DCC0F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11.支持通过采集教师上课过程中的视线关注数据；分析教师上课过程中视线关注区域的时间；对教师上课过程中的视线关注进行总结与建议；</w:t>
            </w:r>
          </w:p>
          <w:p w14:paraId="2DE498C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12.支持通过采集学生姿态数据；分析学生举手、回答问题情况；对学生课堂参与度进行总结与建议；</w:t>
            </w:r>
          </w:p>
          <w:p w14:paraId="35C6EA15"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13.支持通过AI分析可以形成课堂分析报告（包括课堂教学时间分配、教师课堂教学情感分析、教师上课行走路线分析、教师上课实现追踪分析、学生课堂参与度分析），方便管理者对课堂安排的情况进行更好的决策；</w:t>
            </w:r>
          </w:p>
          <w:p w14:paraId="2B0EF9E7" w14:textId="77777777" w:rsidR="007B14B4" w:rsidRDefault="007B14B4" w:rsidP="007B14B4">
            <w:pPr>
              <w:spacing w:line="300" w:lineRule="exact"/>
              <w:jc w:val="left"/>
              <w:rPr>
                <w:rFonts w:ascii="仿宋_GB2312" w:eastAsia="仿宋_GB2312" w:hAnsi="仿宋_GB2312" w:cs="仿宋_GB2312"/>
                <w:szCs w:val="21"/>
              </w:rPr>
            </w:pPr>
            <w:r>
              <w:rPr>
                <w:rFonts w:ascii="仿宋_GB2312" w:eastAsia="仿宋_GB2312" w:hAnsi="仿宋_GB2312" w:cs="仿宋_GB2312"/>
                <w:szCs w:val="21"/>
              </w:rPr>
              <w:t>14.支持录制功能，能将课表任务的课堂录制，并将录制视频实时传输到平台进行同步存储；</w:t>
            </w:r>
            <w:r>
              <w:rPr>
                <w:rFonts w:ascii="仿宋_GB2312" w:eastAsia="仿宋_GB2312" w:hAnsi="仿宋_GB2312" w:cs="仿宋_GB2312" w:hint="eastAsia"/>
                <w:szCs w:val="21"/>
              </w:rPr>
              <w:t xml:space="preserve">                           15.S-T智能</w:t>
            </w:r>
            <w:r>
              <w:rPr>
                <w:rFonts w:ascii="仿宋_GB2312" w:eastAsia="仿宋_GB2312" w:hAnsi="仿宋_GB2312" w:cs="仿宋_GB2312" w:hint="eastAsia"/>
                <w:szCs w:val="21"/>
              </w:rPr>
              <w:lastRenderedPageBreak/>
              <w:t>分析：实现智能教学评价，支持对课堂教学进行教学建模分析，通过大量采集课时中教师T行为（教师的视觉和听觉等信息传递行为）和学生S行为（课堂中除T行为外的其它行为）数据进行两个维度的分析；</w:t>
            </w:r>
          </w:p>
          <w:p w14:paraId="7895D753"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16.弗兰德斯互动分析：支持将课堂中老师行为（教师讲授、教师巡视、课件讲解等）、学生行为（学生应答、学生举手、学生听讲等）、互动行为（师生互动等）进行采样；</w:t>
            </w:r>
          </w:p>
          <w:p w14:paraId="27728523"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17.支持教学内容识别，能通过OCR技术，识别教师板书和课件内容并形成文字，以便提取知识点；</w:t>
            </w:r>
          </w:p>
          <w:p w14:paraId="6F6A5E76"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18.通过人头识别技术，能准确的对班级的学生进行无感考勤；</w:t>
            </w:r>
          </w:p>
          <w:p w14:paraId="5EB6D165"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19.统计班级的人数、实到人数、缺勤人数、出勤率、缺勤率等；</w:t>
            </w:r>
          </w:p>
        </w:tc>
      </w:tr>
      <w:tr w:rsidR="007B14B4" w14:paraId="1EF16E93" w14:textId="77777777" w:rsidTr="007B14B4">
        <w:tc>
          <w:tcPr>
            <w:tcW w:w="822" w:type="dxa"/>
            <w:vAlign w:val="center"/>
          </w:tcPr>
          <w:p w14:paraId="65A99D1B"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lastRenderedPageBreak/>
              <w:t>10</w:t>
            </w:r>
          </w:p>
        </w:tc>
        <w:tc>
          <w:tcPr>
            <w:tcW w:w="2018" w:type="dxa"/>
            <w:vAlign w:val="center"/>
          </w:tcPr>
          <w:p w14:paraId="36FCEECC"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智能控制屏</w:t>
            </w:r>
          </w:p>
        </w:tc>
        <w:tc>
          <w:tcPr>
            <w:tcW w:w="6375" w:type="dxa"/>
          </w:tcPr>
          <w:p w14:paraId="2061E7B8"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智能控制屏，电容屏，支持多点触控，壁挂或桌面嵌入式安装，网络连接通讯，PoE供电或DC供电，具备1个USB2.0口可扩张接入</w:t>
            </w:r>
          </w:p>
          <w:p w14:paraId="67034EFD"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1.设备尺寸不得大于（长×宽×高）185mm x 117mm x  23mm</w:t>
            </w:r>
          </w:p>
          <w:p w14:paraId="04FA3540"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2.重量 不超过1 KG</w:t>
            </w:r>
          </w:p>
          <w:p w14:paraId="0DD99CF6"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3.屏幕尺寸不得小于7寸，像素不低于：1024*600</w:t>
            </w:r>
          </w:p>
          <w:p w14:paraId="7067527F"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4.RJ45 x 1, 100Mpbs，USB2.0 x1</w:t>
            </w:r>
          </w:p>
          <w:p w14:paraId="46D4B6C4"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5.供电方式：PoE 802.11af ，12V DC，整机功耗：&lt;6w</w:t>
            </w:r>
          </w:p>
          <w:p w14:paraId="697454F1"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6.安装方式：壁挂、桌面嵌入等安装方式</w:t>
            </w:r>
          </w:p>
          <w:p w14:paraId="2EEB964A"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7.内置Linux系统，界面云端自定义配置</w:t>
            </w:r>
          </w:p>
        </w:tc>
      </w:tr>
      <w:tr w:rsidR="007B14B4" w14:paraId="51310361" w14:textId="77777777" w:rsidTr="007B14B4">
        <w:tc>
          <w:tcPr>
            <w:tcW w:w="822" w:type="dxa"/>
            <w:vAlign w:val="center"/>
          </w:tcPr>
          <w:p w14:paraId="2F2BC124"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11</w:t>
            </w:r>
          </w:p>
        </w:tc>
        <w:tc>
          <w:tcPr>
            <w:tcW w:w="2018" w:type="dxa"/>
            <w:vAlign w:val="center"/>
          </w:tcPr>
          <w:p w14:paraId="3C9D3D59" w14:textId="77777777" w:rsidR="007B14B4" w:rsidRDefault="007B14B4" w:rsidP="007B14B4">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智能控制屏</w:t>
            </w:r>
          </w:p>
          <w:p w14:paraId="77474CCE"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嵌入式系统</w:t>
            </w:r>
          </w:p>
        </w:tc>
        <w:tc>
          <w:tcPr>
            <w:tcW w:w="6375" w:type="dxa"/>
          </w:tcPr>
          <w:p w14:paraId="055A7400"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智能控制屏内置智能控制系统</w:t>
            </w:r>
          </w:p>
          <w:p w14:paraId="7A20CC88"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基于</w:t>
            </w:r>
            <w:proofErr w:type="spellStart"/>
            <w:r>
              <w:rPr>
                <w:rFonts w:ascii="仿宋_GB2312" w:eastAsia="仿宋_GB2312" w:hAnsi="仿宋_GB2312" w:cs="仿宋_GB2312"/>
                <w:szCs w:val="21"/>
              </w:rPr>
              <w:t>linux</w:t>
            </w:r>
            <w:proofErr w:type="spellEnd"/>
            <w:r>
              <w:rPr>
                <w:rFonts w:ascii="仿宋_GB2312" w:eastAsia="仿宋_GB2312" w:hAnsi="仿宋_GB2312" w:cs="仿宋_GB2312"/>
                <w:szCs w:val="21"/>
              </w:rPr>
              <w:t>开发保障系统安全稳定运行</w:t>
            </w:r>
          </w:p>
          <w:p w14:paraId="575387DF"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支持云端自定义配置控制屏界面</w:t>
            </w:r>
          </w:p>
          <w:p w14:paraId="3A9069A0"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支持数据采集，上传等所需服务</w:t>
            </w:r>
          </w:p>
        </w:tc>
      </w:tr>
      <w:tr w:rsidR="007B14B4" w14:paraId="4D456633" w14:textId="77777777" w:rsidTr="007B14B4">
        <w:tc>
          <w:tcPr>
            <w:tcW w:w="822" w:type="dxa"/>
            <w:vAlign w:val="center"/>
          </w:tcPr>
          <w:p w14:paraId="605B7B6D"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12</w:t>
            </w:r>
          </w:p>
        </w:tc>
        <w:tc>
          <w:tcPr>
            <w:tcW w:w="2018" w:type="dxa"/>
            <w:vAlign w:val="center"/>
          </w:tcPr>
          <w:p w14:paraId="309AE09C" w14:textId="77777777" w:rsidR="007B14B4" w:rsidRDefault="007B14B4" w:rsidP="007B14B4">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可变指向性</w:t>
            </w:r>
          </w:p>
          <w:p w14:paraId="40A79C9C"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麦克风</w:t>
            </w:r>
          </w:p>
        </w:tc>
        <w:tc>
          <w:tcPr>
            <w:tcW w:w="6375" w:type="dxa"/>
          </w:tcPr>
          <w:p w14:paraId="792FE1A3"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可变指向性拾音麦克风，心型电容式设计，具备高灵敏度、远距离拾音、隐藏</w:t>
            </w:r>
            <w:proofErr w:type="gramStart"/>
            <w:r>
              <w:rPr>
                <w:rFonts w:ascii="仿宋_GB2312" w:eastAsia="仿宋_GB2312" w:hAnsi="仿宋_GB2312" w:cs="仿宋_GB2312"/>
                <w:szCs w:val="21"/>
              </w:rPr>
              <w:t>式部署</w:t>
            </w:r>
            <w:proofErr w:type="gramEnd"/>
            <w:r>
              <w:rPr>
                <w:rFonts w:ascii="仿宋_GB2312" w:eastAsia="仿宋_GB2312" w:hAnsi="仿宋_GB2312" w:cs="仿宋_GB2312"/>
                <w:szCs w:val="21"/>
              </w:rPr>
              <w:t>特点，是扩声系统中的拾音单元。</w:t>
            </w:r>
          </w:p>
          <w:p w14:paraId="3CF029AB"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1.指向性：全指向性、心型指向性、</w:t>
            </w:r>
            <w:proofErr w:type="gramStart"/>
            <w:r>
              <w:rPr>
                <w:rFonts w:ascii="仿宋_GB2312" w:eastAsia="仿宋_GB2312" w:hAnsi="仿宋_GB2312" w:cs="仿宋_GB2312"/>
                <w:szCs w:val="21"/>
              </w:rPr>
              <w:t>超心型</w:t>
            </w:r>
            <w:proofErr w:type="gramEnd"/>
            <w:r>
              <w:rPr>
                <w:rFonts w:ascii="仿宋_GB2312" w:eastAsia="仿宋_GB2312" w:hAnsi="仿宋_GB2312" w:cs="仿宋_GB2312"/>
                <w:szCs w:val="21"/>
              </w:rPr>
              <w:t>指向性、</w:t>
            </w:r>
            <w:proofErr w:type="gramStart"/>
            <w:r>
              <w:rPr>
                <w:rFonts w:ascii="仿宋_GB2312" w:eastAsia="仿宋_GB2312" w:hAnsi="仿宋_GB2312" w:cs="仿宋_GB2312"/>
                <w:szCs w:val="21"/>
              </w:rPr>
              <w:t>锐心型</w:t>
            </w:r>
            <w:proofErr w:type="gramEnd"/>
            <w:r>
              <w:rPr>
                <w:rFonts w:ascii="仿宋_GB2312" w:eastAsia="仿宋_GB2312" w:hAnsi="仿宋_GB2312" w:cs="仿宋_GB2312"/>
                <w:szCs w:val="21"/>
              </w:rPr>
              <w:t>指向性、8字型指向性可调节；</w:t>
            </w:r>
          </w:p>
          <w:p w14:paraId="647B5DE9"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2.频率响应：80-17,000HZ；</w:t>
            </w:r>
          </w:p>
          <w:p w14:paraId="6BCE96D9"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3.敏感度：-32dB±3dB（1Db=1V/ Pa at1KHZ)；</w:t>
            </w:r>
          </w:p>
          <w:p w14:paraId="6F7DEF8D"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4.阻抗： 120Ω；</w:t>
            </w:r>
          </w:p>
          <w:p w14:paraId="4D5BE3A4"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5.最大声压级：120Db SPL；</w:t>
            </w:r>
          </w:p>
          <w:p w14:paraId="5938E850"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6.信噪比：&gt;75Db,1Khz at 1Pa；</w:t>
            </w:r>
          </w:p>
          <w:p w14:paraId="773527D1"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7.幻象电源：48VDC, 2mA；</w:t>
            </w:r>
          </w:p>
        </w:tc>
      </w:tr>
      <w:tr w:rsidR="007B14B4" w14:paraId="12920E83" w14:textId="77777777" w:rsidTr="007B14B4">
        <w:tc>
          <w:tcPr>
            <w:tcW w:w="822" w:type="dxa"/>
            <w:vAlign w:val="center"/>
          </w:tcPr>
          <w:p w14:paraId="7A6E944E"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13</w:t>
            </w:r>
          </w:p>
        </w:tc>
        <w:tc>
          <w:tcPr>
            <w:tcW w:w="2018" w:type="dxa"/>
            <w:vAlign w:val="center"/>
          </w:tcPr>
          <w:p w14:paraId="7F3C761C" w14:textId="77777777" w:rsidR="007B14B4" w:rsidRDefault="007B14B4" w:rsidP="007B14B4">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嵌入式桌面</w:t>
            </w:r>
          </w:p>
          <w:p w14:paraId="4D8C0117"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麦克风</w:t>
            </w:r>
          </w:p>
        </w:tc>
        <w:tc>
          <w:tcPr>
            <w:tcW w:w="6375" w:type="dxa"/>
          </w:tcPr>
          <w:p w14:paraId="0F129F02"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1.嵌入式结构：全金属外壳，防射频干扰</w:t>
            </w:r>
          </w:p>
          <w:p w14:paraId="586AC66C"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2.传声器类型: 心型电容式</w:t>
            </w:r>
          </w:p>
          <w:p w14:paraId="134B0E01"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3.传声器数量: 2个</w:t>
            </w:r>
          </w:p>
          <w:p w14:paraId="4164FE00"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4.可变指向性: 全指向性、心型指向性、</w:t>
            </w:r>
            <w:proofErr w:type="gramStart"/>
            <w:r>
              <w:rPr>
                <w:rFonts w:ascii="仿宋_GB2312" w:eastAsia="仿宋_GB2312" w:hAnsi="仿宋_GB2312" w:cs="仿宋_GB2312"/>
                <w:szCs w:val="21"/>
              </w:rPr>
              <w:t>超心型</w:t>
            </w:r>
            <w:proofErr w:type="gramEnd"/>
            <w:r>
              <w:rPr>
                <w:rFonts w:ascii="仿宋_GB2312" w:eastAsia="仿宋_GB2312" w:hAnsi="仿宋_GB2312" w:cs="仿宋_GB2312"/>
                <w:szCs w:val="21"/>
              </w:rPr>
              <w:t>指向性、</w:t>
            </w:r>
            <w:proofErr w:type="gramStart"/>
            <w:r>
              <w:rPr>
                <w:rFonts w:ascii="仿宋_GB2312" w:eastAsia="仿宋_GB2312" w:hAnsi="仿宋_GB2312" w:cs="仿宋_GB2312"/>
                <w:szCs w:val="21"/>
              </w:rPr>
              <w:t>锐心型</w:t>
            </w:r>
            <w:proofErr w:type="gramEnd"/>
            <w:r>
              <w:rPr>
                <w:rFonts w:ascii="仿宋_GB2312" w:eastAsia="仿宋_GB2312" w:hAnsi="仿宋_GB2312" w:cs="仿宋_GB2312"/>
                <w:szCs w:val="21"/>
              </w:rPr>
              <w:t>指向性、8字型指向性</w:t>
            </w:r>
          </w:p>
          <w:p w14:paraId="5A712455"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5.阻抗: 120ohms</w:t>
            </w:r>
          </w:p>
          <w:p w14:paraId="418BC505"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6.频率响应: 90Hz-17KHz</w:t>
            </w:r>
          </w:p>
          <w:p w14:paraId="2A121920"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7.最大声压级： 120dB.1% T.H.D.,1KHz</w:t>
            </w:r>
          </w:p>
          <w:p w14:paraId="135A9EF8"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 xml:space="preserve">8.灵敏度: -32dBV（25MV）@1Pa </w:t>
            </w:r>
          </w:p>
          <w:p w14:paraId="1691485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9.输出接口：5芯卡</w:t>
            </w:r>
            <w:proofErr w:type="gramStart"/>
            <w:r>
              <w:rPr>
                <w:rFonts w:ascii="仿宋_GB2312" w:eastAsia="仿宋_GB2312" w:hAnsi="仿宋_GB2312" w:cs="仿宋_GB2312"/>
                <w:szCs w:val="21"/>
              </w:rPr>
              <w:t>侬</w:t>
            </w:r>
            <w:proofErr w:type="gramEnd"/>
            <w:r>
              <w:rPr>
                <w:rFonts w:ascii="仿宋_GB2312" w:eastAsia="仿宋_GB2312" w:hAnsi="仿宋_GB2312" w:cs="仿宋_GB2312"/>
                <w:szCs w:val="21"/>
              </w:rPr>
              <w:t>公</w:t>
            </w:r>
          </w:p>
          <w:p w14:paraId="5E92016F"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10.防风罩:内置</w:t>
            </w:r>
          </w:p>
          <w:p w14:paraId="224DDD83"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11.隔震性能：配合防震橡胶隔离环，有效降低安装面上的震动或敲</w:t>
            </w:r>
            <w:r>
              <w:rPr>
                <w:rFonts w:ascii="仿宋_GB2312" w:eastAsia="仿宋_GB2312" w:hAnsi="仿宋_GB2312" w:cs="仿宋_GB2312"/>
                <w:szCs w:val="21"/>
              </w:rPr>
              <w:lastRenderedPageBreak/>
              <w:t>打声</w:t>
            </w:r>
          </w:p>
          <w:p w14:paraId="2037AA6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12.电源要求: P</w:t>
            </w:r>
            <w:proofErr w:type="gramStart"/>
            <w:r>
              <w:rPr>
                <w:rFonts w:ascii="仿宋_GB2312" w:eastAsia="仿宋_GB2312" w:hAnsi="仿宋_GB2312" w:cs="仿宋_GB2312"/>
                <w:szCs w:val="21"/>
              </w:rPr>
              <w:t>24,P</w:t>
            </w:r>
            <w:proofErr w:type="gramEnd"/>
            <w:r>
              <w:rPr>
                <w:rFonts w:ascii="仿宋_GB2312" w:eastAsia="仿宋_GB2312" w:hAnsi="仿宋_GB2312" w:cs="仿宋_GB2312"/>
                <w:szCs w:val="21"/>
              </w:rPr>
              <w:t>48V,4MA</w:t>
            </w:r>
          </w:p>
        </w:tc>
      </w:tr>
      <w:tr w:rsidR="007B14B4" w14:paraId="6869462C" w14:textId="77777777" w:rsidTr="007B14B4">
        <w:tc>
          <w:tcPr>
            <w:tcW w:w="822" w:type="dxa"/>
            <w:vAlign w:val="center"/>
          </w:tcPr>
          <w:p w14:paraId="0843752F"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lastRenderedPageBreak/>
              <w:t>14</w:t>
            </w:r>
          </w:p>
        </w:tc>
        <w:tc>
          <w:tcPr>
            <w:tcW w:w="2018" w:type="dxa"/>
            <w:vAlign w:val="center"/>
          </w:tcPr>
          <w:p w14:paraId="1EF34B64"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高保真音箱</w:t>
            </w:r>
          </w:p>
        </w:tc>
        <w:tc>
          <w:tcPr>
            <w:tcW w:w="6375" w:type="dxa"/>
          </w:tcPr>
          <w:p w14:paraId="76A00175"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1.额定功率： 80W；</w:t>
            </w:r>
          </w:p>
          <w:p w14:paraId="7364E64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2.承受功率：200W；</w:t>
            </w:r>
          </w:p>
          <w:p w14:paraId="00E42178"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3.阻抗：8Ω；</w:t>
            </w:r>
          </w:p>
          <w:p w14:paraId="4AE4B80F"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4.频响：50Hz-18kHz；</w:t>
            </w:r>
          </w:p>
          <w:p w14:paraId="4375EB85"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5.灵敏度：94dB；</w:t>
            </w:r>
          </w:p>
          <w:p w14:paraId="1DD92AFB"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6.喇叭单元：6.5寸x1+3寸x1；</w:t>
            </w:r>
          </w:p>
          <w:p w14:paraId="2F52949C"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7.产品尺寸：210*185*320mm；</w:t>
            </w:r>
          </w:p>
          <w:p w14:paraId="0E1BEBB5"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8.重量：3.5KG</w:t>
            </w:r>
          </w:p>
          <w:p w14:paraId="602E39B9"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9.支持壁挂安装</w:t>
            </w:r>
          </w:p>
        </w:tc>
      </w:tr>
      <w:tr w:rsidR="007B14B4" w14:paraId="795AAAA6" w14:textId="77777777" w:rsidTr="007B14B4">
        <w:tc>
          <w:tcPr>
            <w:tcW w:w="822" w:type="dxa"/>
            <w:vAlign w:val="center"/>
          </w:tcPr>
          <w:p w14:paraId="29B5E944"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15</w:t>
            </w:r>
          </w:p>
        </w:tc>
        <w:tc>
          <w:tcPr>
            <w:tcW w:w="2018" w:type="dxa"/>
            <w:vAlign w:val="center"/>
          </w:tcPr>
          <w:p w14:paraId="42C2A307"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4K</w:t>
            </w:r>
            <w:proofErr w:type="gramStart"/>
            <w:r>
              <w:rPr>
                <w:rFonts w:ascii="仿宋_GB2312" w:eastAsia="仿宋_GB2312" w:hAnsi="仿宋_GB2312" w:cs="仿宋_GB2312" w:hint="eastAsia"/>
                <w:sz w:val="24"/>
              </w:rPr>
              <w:t>云镜摄像头</w:t>
            </w:r>
            <w:proofErr w:type="gramEnd"/>
          </w:p>
        </w:tc>
        <w:tc>
          <w:tcPr>
            <w:tcW w:w="6375" w:type="dxa"/>
          </w:tcPr>
          <w:p w14:paraId="3FF52EC4"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1. 850</w:t>
            </w:r>
            <w:proofErr w:type="gramStart"/>
            <w:r>
              <w:rPr>
                <w:rFonts w:ascii="仿宋_GB2312" w:eastAsia="仿宋_GB2312" w:hAnsi="仿宋_GB2312" w:cs="仿宋_GB2312"/>
                <w:szCs w:val="21"/>
              </w:rPr>
              <w:t>万像</w:t>
            </w:r>
            <w:proofErr w:type="gramEnd"/>
            <w:r>
              <w:rPr>
                <w:rFonts w:ascii="仿宋_GB2312" w:eastAsia="仿宋_GB2312" w:hAnsi="仿宋_GB2312" w:cs="仿宋_GB2312"/>
                <w:szCs w:val="21"/>
              </w:rPr>
              <w:t>素1/2.5英寸4KCMOS传感器；</w:t>
            </w:r>
          </w:p>
          <w:p w14:paraId="3C0FEC45"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 最高支持4K分辨率30帧的网络H265/H264视频输出；</w:t>
            </w:r>
          </w:p>
          <w:p w14:paraId="49E7EF74"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 支持单镜头可输出全景和特写两个景别；</w:t>
            </w:r>
          </w:p>
          <w:p w14:paraId="61DA0D8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 支持4码流，即</w:t>
            </w:r>
            <w:proofErr w:type="gramStart"/>
            <w:r>
              <w:rPr>
                <w:rFonts w:ascii="仿宋_GB2312" w:eastAsia="仿宋_GB2312" w:hAnsi="仿宋_GB2312" w:cs="仿宋_GB2312"/>
                <w:szCs w:val="21"/>
              </w:rPr>
              <w:t>特写双码</w:t>
            </w:r>
            <w:proofErr w:type="gramEnd"/>
            <w:r>
              <w:rPr>
                <w:rFonts w:ascii="仿宋_GB2312" w:eastAsia="仿宋_GB2312" w:hAnsi="仿宋_GB2312" w:cs="仿宋_GB2312"/>
                <w:szCs w:val="21"/>
              </w:rPr>
              <w:t>流和</w:t>
            </w:r>
            <w:proofErr w:type="gramStart"/>
            <w:r>
              <w:rPr>
                <w:rFonts w:ascii="仿宋_GB2312" w:eastAsia="仿宋_GB2312" w:hAnsi="仿宋_GB2312" w:cs="仿宋_GB2312"/>
                <w:szCs w:val="21"/>
              </w:rPr>
              <w:t>全景双码</w:t>
            </w:r>
            <w:proofErr w:type="gramEnd"/>
            <w:r>
              <w:rPr>
                <w:rFonts w:ascii="仿宋_GB2312" w:eastAsia="仿宋_GB2312" w:hAnsi="仿宋_GB2312" w:cs="仿宋_GB2312"/>
                <w:szCs w:val="21"/>
              </w:rPr>
              <w:t>流，并可支持特写和全景同时RTMP推流；</w:t>
            </w:r>
          </w:p>
          <w:p w14:paraId="0546E751"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5. 支持RJ45网口和SDI接口，支持POE和POC功能，可同时输出全景和特写两个景别的高清视频；</w:t>
            </w:r>
          </w:p>
          <w:p w14:paraId="0C24C307"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6. 支持老师跟踪，运动检测，单摄像机同时实现全景</w:t>
            </w:r>
            <w:proofErr w:type="gramStart"/>
            <w:r>
              <w:rPr>
                <w:rFonts w:ascii="仿宋_GB2312" w:eastAsia="仿宋_GB2312" w:hAnsi="仿宋_GB2312" w:cs="仿宋_GB2312"/>
                <w:szCs w:val="21"/>
              </w:rPr>
              <w:t>景</w:t>
            </w:r>
            <w:proofErr w:type="gramEnd"/>
            <w:r>
              <w:rPr>
                <w:rFonts w:ascii="仿宋_GB2312" w:eastAsia="仿宋_GB2312" w:hAnsi="仿宋_GB2312" w:cs="仿宋_GB2312"/>
                <w:szCs w:val="21"/>
              </w:rPr>
              <w:t>别和跟踪特写景别拍摄；支持多种跟踪模式；支持多速度等级的电子云台控制；</w:t>
            </w:r>
          </w:p>
        </w:tc>
      </w:tr>
      <w:tr w:rsidR="007B14B4" w14:paraId="50746F34" w14:textId="77777777" w:rsidTr="007B14B4">
        <w:tc>
          <w:tcPr>
            <w:tcW w:w="822" w:type="dxa"/>
            <w:vAlign w:val="center"/>
          </w:tcPr>
          <w:p w14:paraId="26518A9B"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16</w:t>
            </w:r>
          </w:p>
        </w:tc>
        <w:tc>
          <w:tcPr>
            <w:tcW w:w="2018" w:type="dxa"/>
            <w:vAlign w:val="center"/>
          </w:tcPr>
          <w:p w14:paraId="213F3028" w14:textId="77777777" w:rsidR="007B14B4" w:rsidRDefault="007B14B4" w:rsidP="007B14B4">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AI智能跟踪</w:t>
            </w:r>
          </w:p>
          <w:p w14:paraId="10272BD3"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摄像系统</w:t>
            </w:r>
          </w:p>
        </w:tc>
        <w:tc>
          <w:tcPr>
            <w:tcW w:w="6375" w:type="dxa"/>
          </w:tcPr>
          <w:p w14:paraId="49C90775"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1.摄像机内置嵌入式高清编码系统；</w:t>
            </w:r>
          </w:p>
          <w:p w14:paraId="402FEA1F"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2.视频压缩:H.265、H.264；</w:t>
            </w:r>
          </w:p>
          <w:p w14:paraId="09358035"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3.音频压缩:AAC；</w:t>
            </w:r>
          </w:p>
          <w:p w14:paraId="648415AB"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4.网络协议:HTTP、TCP、UDP、RTSP、RTMP、ONVIF；</w:t>
            </w:r>
          </w:p>
          <w:p w14:paraId="3A40259A"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5.</w:t>
            </w:r>
            <w:proofErr w:type="gramStart"/>
            <w:r>
              <w:rPr>
                <w:rFonts w:ascii="仿宋_GB2312" w:eastAsia="仿宋_GB2312" w:hAnsi="仿宋_GB2312" w:cs="仿宋_GB2312"/>
                <w:szCs w:val="21"/>
              </w:rPr>
              <w:t>双码流</w:t>
            </w:r>
            <w:proofErr w:type="gramEnd"/>
            <w:r>
              <w:rPr>
                <w:rFonts w:ascii="仿宋_GB2312" w:eastAsia="仿宋_GB2312" w:hAnsi="仿宋_GB2312" w:cs="仿宋_GB2312"/>
                <w:szCs w:val="21"/>
              </w:rPr>
              <w:t>:支持；</w:t>
            </w:r>
          </w:p>
          <w:p w14:paraId="49EF4EAD"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6.支持管理软件对摄像机各项参数的调节</w:t>
            </w:r>
          </w:p>
          <w:p w14:paraId="7CAA127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7.支持对教师姿态不做限制，教师在讲台上面对和背对摄像机时跟踪无影响；讲台区域自动识别，后上讲台的人对教师跟踪无影响；</w:t>
            </w:r>
          </w:p>
          <w:p w14:paraId="23946F33"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8.支持跟踪系统支持教师戴口罩授课，跟踪平滑稳定；</w:t>
            </w:r>
          </w:p>
          <w:p w14:paraId="107AC216"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9.支持学生干扰屏蔽，教室前排学生站立和挥手对教师跟踪无影响；</w:t>
            </w:r>
          </w:p>
        </w:tc>
      </w:tr>
      <w:tr w:rsidR="007B14B4" w14:paraId="48E78C28" w14:textId="77777777" w:rsidTr="007B14B4">
        <w:tc>
          <w:tcPr>
            <w:tcW w:w="822" w:type="dxa"/>
            <w:vAlign w:val="center"/>
          </w:tcPr>
          <w:p w14:paraId="1DDAF3FC" w14:textId="77777777" w:rsidR="007B14B4" w:rsidRDefault="007B14B4" w:rsidP="007B14B4">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17</w:t>
            </w:r>
          </w:p>
        </w:tc>
        <w:tc>
          <w:tcPr>
            <w:tcW w:w="2018" w:type="dxa"/>
            <w:vAlign w:val="center"/>
          </w:tcPr>
          <w:p w14:paraId="73CED912" w14:textId="77777777" w:rsidR="007B14B4" w:rsidRPr="007B14B4" w:rsidRDefault="007B14B4" w:rsidP="007B14B4">
            <w:pPr>
              <w:spacing w:line="300" w:lineRule="exact"/>
              <w:jc w:val="center"/>
              <w:rPr>
                <w:rFonts w:ascii="仿宋" w:eastAsia="仿宋" w:hAnsi="仿宋" w:cs="仿宋_GB2312"/>
                <w:sz w:val="24"/>
              </w:rPr>
            </w:pPr>
            <w:r w:rsidRPr="007B14B4">
              <w:rPr>
                <w:rFonts w:ascii="仿宋" w:eastAsia="仿宋" w:hAnsi="仿宋" w:cs="宋体" w:hint="eastAsia"/>
                <w:sz w:val="24"/>
              </w:rPr>
              <w:t>交互智能平板</w:t>
            </w:r>
          </w:p>
        </w:tc>
        <w:tc>
          <w:tcPr>
            <w:tcW w:w="6375" w:type="dxa"/>
          </w:tcPr>
          <w:p w14:paraId="616A6F2A"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1.整机屏幕采用≥</w:t>
            </w:r>
            <w:r>
              <w:rPr>
                <w:rFonts w:ascii="仿宋_GB2312" w:eastAsia="仿宋_GB2312" w:hAnsi="仿宋_GB2312" w:cs="仿宋_GB2312"/>
                <w:szCs w:val="21"/>
              </w:rPr>
              <w:t>86</w:t>
            </w:r>
            <w:r>
              <w:rPr>
                <w:rFonts w:ascii="仿宋_GB2312" w:eastAsia="仿宋_GB2312" w:hAnsi="仿宋_GB2312" w:cs="仿宋_GB2312" w:hint="eastAsia"/>
                <w:szCs w:val="21"/>
              </w:rPr>
              <w:t>英寸UHD超高清LED液晶屏，显示比例16:9，分辨率3840*2160。</w:t>
            </w:r>
          </w:p>
          <w:p w14:paraId="4B378030"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2.接口：侧置输入接口至少具备2路HDMI、1路RS232；侧置输出接口至少具备1路音频、1路触控USB；前置输入接口至少具备3路USB接口（包含1路Type-C、2路USB）。</w:t>
            </w:r>
          </w:p>
          <w:p w14:paraId="2B3D9ACA"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3.★嵌入式系统版本不低于Android 11，内存≥2GB，存储空间≥8GB。（此项参数投标文件需提供第三方检验中心所出具的检测报告加盖制造商公章）</w:t>
            </w:r>
          </w:p>
          <w:p w14:paraId="7567F9B1"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4.★钢化玻璃表面硬度≥9H。（此项参数投标文件需提供第三方检验中心所出具的检测报告加盖制造商公章）</w:t>
            </w:r>
          </w:p>
          <w:p w14:paraId="30E2F1FD"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5.采用红外触控技术，支持Windows系统中进行20点或以上触控，支持在Android系统中进行10点或以上触控。</w:t>
            </w:r>
          </w:p>
          <w:p w14:paraId="0D6A45F7"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6.★整机内置2.2声道扬声器，位于设备上边框，顶置朝前发声，</w:t>
            </w:r>
            <w:proofErr w:type="gramStart"/>
            <w:r>
              <w:rPr>
                <w:rFonts w:ascii="仿宋_GB2312" w:eastAsia="仿宋_GB2312" w:hAnsi="仿宋_GB2312" w:cs="仿宋_GB2312" w:hint="eastAsia"/>
                <w:szCs w:val="21"/>
              </w:rPr>
              <w:t>前朝向</w:t>
            </w:r>
            <w:proofErr w:type="gramEnd"/>
            <w:r>
              <w:rPr>
                <w:rFonts w:ascii="仿宋_GB2312" w:eastAsia="仿宋_GB2312" w:hAnsi="仿宋_GB2312" w:cs="仿宋_GB2312" w:hint="eastAsia"/>
                <w:szCs w:val="21"/>
              </w:rPr>
              <w:t>10W高音扬声器2个，上朝向20W中低音扬声器2个，额定总功率60W。（此项参数投标文件需提供第三方检验中心所出具的检测报告加盖制造商公章）</w:t>
            </w:r>
          </w:p>
          <w:p w14:paraId="410ABA0C"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lastRenderedPageBreak/>
              <w:t>7.★整机内置高清摄像头，摄像头对角角度≥135度，可拍摄不低于 1300</w:t>
            </w:r>
            <w:proofErr w:type="gramStart"/>
            <w:r>
              <w:rPr>
                <w:rFonts w:ascii="仿宋_GB2312" w:eastAsia="仿宋_GB2312" w:hAnsi="仿宋_GB2312" w:cs="仿宋_GB2312" w:hint="eastAsia"/>
                <w:szCs w:val="21"/>
              </w:rPr>
              <w:t>万像</w:t>
            </w:r>
            <w:proofErr w:type="gramEnd"/>
            <w:r>
              <w:rPr>
                <w:rFonts w:ascii="仿宋_GB2312" w:eastAsia="仿宋_GB2312" w:hAnsi="仿宋_GB2312" w:cs="仿宋_GB2312" w:hint="eastAsia"/>
                <w:szCs w:val="21"/>
              </w:rPr>
              <w:t>素数的照片，且支持</w:t>
            </w:r>
            <w:proofErr w:type="gramStart"/>
            <w:r>
              <w:rPr>
                <w:rFonts w:ascii="仿宋_GB2312" w:eastAsia="仿宋_GB2312" w:hAnsi="仿宋_GB2312" w:cs="仿宋_GB2312" w:hint="eastAsia"/>
                <w:szCs w:val="21"/>
              </w:rPr>
              <w:t>远程巡课应用</w:t>
            </w:r>
            <w:proofErr w:type="gramEnd"/>
            <w:r>
              <w:rPr>
                <w:rFonts w:ascii="仿宋_GB2312" w:eastAsia="仿宋_GB2312" w:hAnsi="仿宋_GB2312" w:cs="仿宋_GB2312" w:hint="eastAsia"/>
                <w:szCs w:val="21"/>
              </w:rPr>
              <w:t>，并且可以AI识别人像，摄像头识别距离不低于10米。（提供国家权威检测机构所出具的检测报告复印件并加盖厂家公章）</w:t>
            </w:r>
          </w:p>
          <w:p w14:paraId="5390235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8.★整机</w:t>
            </w:r>
            <w:proofErr w:type="gramStart"/>
            <w:r>
              <w:rPr>
                <w:rFonts w:ascii="仿宋_GB2312" w:eastAsia="仿宋_GB2312" w:hAnsi="仿宋_GB2312" w:cs="仿宋_GB2312" w:hint="eastAsia"/>
                <w:szCs w:val="21"/>
              </w:rPr>
              <w:t>内置非</w:t>
            </w:r>
            <w:proofErr w:type="gramEnd"/>
            <w:r>
              <w:rPr>
                <w:rFonts w:ascii="仿宋_GB2312" w:eastAsia="仿宋_GB2312" w:hAnsi="仿宋_GB2312" w:cs="仿宋_GB2312" w:hint="eastAsia"/>
                <w:szCs w:val="21"/>
              </w:rPr>
              <w:t>独立外扩展的4阵列麦克风，可用于对教室环境音频进行采集，拾音距离≥12m。（此项参数投标文件需提供第三方检验中心所出具的检测报告加盖制造商公章）</w:t>
            </w:r>
          </w:p>
          <w:p w14:paraId="5BA9B227"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9.★整机内置扬声器采用缝隙发声技术，喇叭采用槽式开口涉及，不大于5.8mm，扬声器在100%音量下，可做到1米处声压级≥88db，10米处声压级≥73dB。（此项参数投标文件需提供第三方检验中心所出具的检测报告加盖制造商公章）</w:t>
            </w:r>
          </w:p>
          <w:p w14:paraId="18245651"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10.采用内置摄像头、麦克风，无需外接线材连接，任何可见外接线材及模块化拼接痕迹，未占用整机设备端口。</w:t>
            </w:r>
          </w:p>
          <w:p w14:paraId="4510143A"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11.★整机支持色彩空间可选，包含标准模式和sRGB模式，在sRGB模式下可做到</w:t>
            </w:r>
            <w:proofErr w:type="gramStart"/>
            <w:r>
              <w:rPr>
                <w:rFonts w:ascii="仿宋_GB2312" w:eastAsia="仿宋_GB2312" w:hAnsi="仿宋_GB2312" w:cs="仿宋_GB2312" w:hint="eastAsia"/>
                <w:szCs w:val="21"/>
              </w:rPr>
              <w:t>高色准</w:t>
            </w:r>
            <w:proofErr w:type="gramEnd"/>
            <w:r>
              <w:rPr>
                <w:rFonts w:ascii="仿宋_GB2312" w:eastAsia="仿宋_GB2312" w:hAnsi="仿宋_GB2312" w:cs="仿宋_GB2312" w:hint="eastAsia"/>
                <w:szCs w:val="21"/>
              </w:rPr>
              <w:t>△E≤1.5。（此项参数投标文件需提供第三方检验中心所出具的检测报告加盖制造商公章）</w:t>
            </w:r>
          </w:p>
          <w:p w14:paraId="14E4D4C2"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12.★整机支持纸质护眼模式，可以在任意通道任意画面任意软件所有显示内容下实现画面纹理的实时调整；支持纸质纹理：牛皮纸、素描纸、宣纸、水彩纸、水纹纸；支持透明度调节；支持色温调节。（此项参数投标文件需提供第三方检验中心所出具的检测报告加盖制造商公章）</w:t>
            </w:r>
          </w:p>
          <w:p w14:paraId="29C2C83B"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13.整机具备至少6个前置按键，可实现老师开关机、调出中控菜单、音量+/-、护眼、录屏的操作。</w:t>
            </w:r>
          </w:p>
          <w:p w14:paraId="30884A4A"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14.★设备支持自定义前置“设置"按键，可通过自定义设置实现前置面板功能按键一键启用任</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全局小工具（批注、截屏、计时、降半屏、放大镜、倒数日、日历）、快捷开关（节能模式、纸质护眼模式、经典护眼模式、自动亮度模式）。（此项参数投标文件需提供第三方检验中心所出具的检测报告加盖制造商公章）</w:t>
            </w:r>
          </w:p>
          <w:p w14:paraId="7796BDF7"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15.整机无需外接无线网卡，在Windows系统下可实现Wi-Fi无线上网连接、AP无线热点发射和BT</w:t>
            </w:r>
            <w:proofErr w:type="gramStart"/>
            <w:r>
              <w:rPr>
                <w:rFonts w:ascii="仿宋_GB2312" w:eastAsia="仿宋_GB2312" w:hAnsi="仿宋_GB2312" w:cs="仿宋_GB2312" w:hint="eastAsia"/>
                <w:szCs w:val="21"/>
              </w:rPr>
              <w:t>蓝牙连接</w:t>
            </w:r>
            <w:proofErr w:type="gramEnd"/>
            <w:r>
              <w:rPr>
                <w:rFonts w:ascii="仿宋_GB2312" w:eastAsia="仿宋_GB2312" w:hAnsi="仿宋_GB2312" w:cs="仿宋_GB2312" w:hint="eastAsia"/>
                <w:szCs w:val="21"/>
              </w:rPr>
              <w:t>功能，Wi-Fi和AP热点工作距离≥12m。</w:t>
            </w:r>
          </w:p>
          <w:p w14:paraId="6D0298B3"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16.★整机支持搭配具有NFC功能的手机、平板，通过接触整机设备上的NFC标签，即可实现手机、平板与大屏的连接并同步手机、平板的画面到设备上，无需其它操作设置，支持不少于4台手机、平板同时连接并显示。（此项参数投标文件需提供第三方检验中心所出具的检测报告加盖制造商公章）</w:t>
            </w:r>
          </w:p>
          <w:p w14:paraId="17A9017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17.★整机</w:t>
            </w:r>
            <w:proofErr w:type="gramStart"/>
            <w:r>
              <w:rPr>
                <w:rFonts w:ascii="仿宋_GB2312" w:eastAsia="仿宋_GB2312" w:hAnsi="仿宋_GB2312" w:cs="仿宋_GB2312" w:hint="eastAsia"/>
                <w:szCs w:val="21"/>
              </w:rPr>
              <w:t>支持蓝牙</w:t>
            </w:r>
            <w:proofErr w:type="gramEnd"/>
            <w:r>
              <w:rPr>
                <w:rFonts w:ascii="仿宋_GB2312" w:eastAsia="仿宋_GB2312" w:hAnsi="仿宋_GB2312" w:cs="仿宋_GB2312" w:hint="eastAsia"/>
                <w:szCs w:val="21"/>
              </w:rPr>
              <w:t>Bluetooth 5.2标准，固件版本号HCI11.2/LMP11.2。（此项参数投标文件需提供第三方检验中心所出具的检测报告加盖制造商公章）</w:t>
            </w:r>
          </w:p>
          <w:p w14:paraId="49AAF8F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18.Wi-Fi及AP热点支持频段2.4GHz/5GHz ，Wi-Fi制式支持802.11 a/b/g/n/</w:t>
            </w:r>
            <w:proofErr w:type="spellStart"/>
            <w:r>
              <w:rPr>
                <w:rFonts w:ascii="仿宋_GB2312" w:eastAsia="仿宋_GB2312" w:hAnsi="仿宋_GB2312" w:cs="仿宋_GB2312" w:hint="eastAsia"/>
                <w:szCs w:val="21"/>
              </w:rPr>
              <w:t>ac</w:t>
            </w:r>
            <w:proofErr w:type="spellEnd"/>
            <w:r>
              <w:rPr>
                <w:rFonts w:ascii="仿宋_GB2312" w:eastAsia="仿宋_GB2312" w:hAnsi="仿宋_GB2312" w:cs="仿宋_GB2312" w:hint="eastAsia"/>
                <w:szCs w:val="21"/>
              </w:rPr>
              <w:t>/ax；支持版本Wi-Fi6。（此项参数投标文件需提供第三方检验中心所出具的检测报告加盖制造商公章）</w:t>
            </w:r>
          </w:p>
          <w:p w14:paraId="3F1F0748"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19.★整机</w:t>
            </w:r>
            <w:proofErr w:type="gramStart"/>
            <w:r>
              <w:rPr>
                <w:rFonts w:ascii="仿宋_GB2312" w:eastAsia="仿宋_GB2312" w:hAnsi="仿宋_GB2312" w:cs="仿宋_GB2312" w:hint="eastAsia"/>
                <w:szCs w:val="21"/>
              </w:rPr>
              <w:t>内置非</w:t>
            </w:r>
            <w:proofErr w:type="gramEnd"/>
            <w:r>
              <w:rPr>
                <w:rFonts w:ascii="仿宋_GB2312" w:eastAsia="仿宋_GB2312" w:hAnsi="仿宋_GB2312" w:cs="仿宋_GB2312" w:hint="eastAsia"/>
                <w:szCs w:val="21"/>
              </w:rPr>
              <w:t>独立的高清摄像头，可用于远程巡课，拍摄范围可以涵盖整机距离摄像头垂直法线左右水平距离各大于等于4米，左右</w:t>
            </w:r>
            <w:proofErr w:type="gramStart"/>
            <w:r>
              <w:rPr>
                <w:rFonts w:ascii="仿宋_GB2312" w:eastAsia="仿宋_GB2312" w:hAnsi="仿宋_GB2312" w:cs="仿宋_GB2312" w:hint="eastAsia"/>
                <w:szCs w:val="21"/>
              </w:rPr>
              <w:t>最</w:t>
            </w:r>
            <w:proofErr w:type="gramEnd"/>
            <w:r>
              <w:rPr>
                <w:rFonts w:ascii="仿宋_GB2312" w:eastAsia="仿宋_GB2312" w:hAnsi="仿宋_GB2312" w:cs="仿宋_GB2312" w:hint="eastAsia"/>
                <w:szCs w:val="21"/>
              </w:rPr>
              <w:t>边缘深度大于等于2.3米范围内，并且可以AI识别人像。（此项参数投标文件需提供第三方检验中心所出具的检测报告加盖制造</w:t>
            </w:r>
            <w:r>
              <w:rPr>
                <w:rFonts w:ascii="仿宋_GB2312" w:eastAsia="仿宋_GB2312" w:hAnsi="仿宋_GB2312" w:cs="仿宋_GB2312" w:hint="eastAsia"/>
                <w:szCs w:val="21"/>
              </w:rPr>
              <w:lastRenderedPageBreak/>
              <w:t>商公章）</w:t>
            </w:r>
          </w:p>
          <w:p w14:paraId="24673B49"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20.★整机摄像头支持人脸识别、快速点人数、随机抽人；识别所有学生，显示标记，然后随机抽选，同时显示标记不少于60人。（此项参数投标文件需提供第三方检验中心所出具的检测报告加盖制造商公章）</w:t>
            </w:r>
          </w:p>
          <w:p w14:paraId="275A291A"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21.★整机摄像头支持环境色温判断，根据环境调节合适的显示图像效果。</w:t>
            </w:r>
          </w:p>
        </w:tc>
      </w:tr>
      <w:tr w:rsidR="007B14B4" w14:paraId="390D01D8" w14:textId="77777777" w:rsidTr="007B14B4">
        <w:tc>
          <w:tcPr>
            <w:tcW w:w="822" w:type="dxa"/>
            <w:vAlign w:val="center"/>
          </w:tcPr>
          <w:p w14:paraId="75F8BFD5" w14:textId="77777777" w:rsidR="007B14B4" w:rsidRDefault="007B14B4" w:rsidP="007B14B4">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18</w:t>
            </w:r>
          </w:p>
        </w:tc>
        <w:tc>
          <w:tcPr>
            <w:tcW w:w="2018" w:type="dxa"/>
            <w:vAlign w:val="center"/>
          </w:tcPr>
          <w:p w14:paraId="62E43E65" w14:textId="77777777" w:rsidR="007B14B4" w:rsidRDefault="007B14B4" w:rsidP="007B14B4">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OPS电脑模块</w:t>
            </w:r>
          </w:p>
        </w:tc>
        <w:tc>
          <w:tcPr>
            <w:tcW w:w="6375" w:type="dxa"/>
          </w:tcPr>
          <w:p w14:paraId="693A97CF"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1.主板采用H</w:t>
            </w:r>
            <w:r>
              <w:rPr>
                <w:rFonts w:ascii="仿宋_GB2312" w:eastAsia="仿宋_GB2312" w:hAnsi="仿宋_GB2312" w:cs="仿宋_GB2312"/>
                <w:szCs w:val="21"/>
              </w:rPr>
              <w:t>5</w:t>
            </w:r>
            <w:r>
              <w:rPr>
                <w:rFonts w:ascii="仿宋_GB2312" w:eastAsia="仿宋_GB2312" w:hAnsi="仿宋_GB2312" w:cs="仿宋_GB2312" w:hint="eastAsia"/>
                <w:szCs w:val="21"/>
              </w:rPr>
              <w:t>10或以上芯片组，搭载Intel 10代或以上酷</w:t>
            </w:r>
            <w:proofErr w:type="gramStart"/>
            <w:r>
              <w:rPr>
                <w:rFonts w:ascii="仿宋_GB2312" w:eastAsia="仿宋_GB2312" w:hAnsi="仿宋_GB2312" w:cs="仿宋_GB2312" w:hint="eastAsia"/>
                <w:szCs w:val="21"/>
              </w:rPr>
              <w:t>睿</w:t>
            </w:r>
            <w:proofErr w:type="gramEnd"/>
            <w:r>
              <w:rPr>
                <w:rFonts w:ascii="仿宋_GB2312" w:eastAsia="仿宋_GB2312" w:hAnsi="仿宋_GB2312" w:cs="仿宋_GB2312" w:hint="eastAsia"/>
                <w:szCs w:val="21"/>
              </w:rPr>
              <w:t>系列 i5CPU，内存：不低于8GB DDR4（单条）笔记本内存，硬盘：256GB或以上SSD固态硬盘。</w:t>
            </w:r>
          </w:p>
          <w:p w14:paraId="07DEC85A"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PC模块可抽拉式插入整机，可实现无单独接线的插拔，和整机的连接采用万兆级接口，传输速率≥10Gbps。</w:t>
            </w:r>
            <w:r>
              <w:rPr>
                <w:rFonts w:ascii="仿宋_GB2312" w:eastAsia="仿宋_GB2312" w:hAnsi="仿宋_GB2312" w:cs="仿宋_GB2312" w:hint="eastAsia"/>
                <w:szCs w:val="21"/>
              </w:rPr>
              <w:t>（此项参数投标文件需提供第三方检验中心所出具的检测报告加盖制造商公章）</w:t>
            </w:r>
          </w:p>
          <w:p w14:paraId="08B8EA9B"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具有标准PC防盗锁孔，确保电脑模块安全防盗。</w:t>
            </w:r>
          </w:p>
        </w:tc>
      </w:tr>
      <w:tr w:rsidR="007B14B4" w14:paraId="2180A3DE" w14:textId="77777777" w:rsidTr="007B14B4">
        <w:tc>
          <w:tcPr>
            <w:tcW w:w="822" w:type="dxa"/>
            <w:vAlign w:val="center"/>
          </w:tcPr>
          <w:p w14:paraId="430C8486" w14:textId="77777777" w:rsidR="007B14B4" w:rsidRDefault="007B14B4" w:rsidP="007B14B4">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19</w:t>
            </w:r>
          </w:p>
        </w:tc>
        <w:tc>
          <w:tcPr>
            <w:tcW w:w="2018" w:type="dxa"/>
            <w:vAlign w:val="center"/>
          </w:tcPr>
          <w:p w14:paraId="5244E657" w14:textId="77777777" w:rsidR="007B14B4" w:rsidRDefault="007B14B4" w:rsidP="007B14B4">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65寸平板电视</w:t>
            </w:r>
          </w:p>
        </w:tc>
        <w:tc>
          <w:tcPr>
            <w:tcW w:w="6375" w:type="dxa"/>
            <w:vAlign w:val="center"/>
          </w:tcPr>
          <w:p w14:paraId="38457365"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1.屏幕尺寸：65英寸</w:t>
            </w:r>
          </w:p>
          <w:p w14:paraId="5B68B0B9"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2.分辨率：3840*2160</w:t>
            </w:r>
          </w:p>
          <w:p w14:paraId="5A508A8A"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3.刷屏率：60Hz</w:t>
            </w:r>
          </w:p>
          <w:p w14:paraId="5EDFA819"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4.USB2.0接口数：2个</w:t>
            </w:r>
          </w:p>
          <w:p w14:paraId="4540AA5D"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5.HDMI接口数：2个</w:t>
            </w:r>
          </w:p>
          <w:p w14:paraId="5CD47F1C"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6.工作电压：220V</w:t>
            </w:r>
          </w:p>
          <w:p w14:paraId="5F1D4065"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7.待机功率：0.5W</w:t>
            </w:r>
          </w:p>
          <w:p w14:paraId="003C39C3"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8.电源功率：180W</w:t>
            </w:r>
          </w:p>
        </w:tc>
      </w:tr>
      <w:tr w:rsidR="007B14B4" w14:paraId="3EF9BCF9" w14:textId="77777777" w:rsidTr="007B14B4">
        <w:tc>
          <w:tcPr>
            <w:tcW w:w="822" w:type="dxa"/>
            <w:vAlign w:val="center"/>
          </w:tcPr>
          <w:p w14:paraId="5F1B2DB3"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20</w:t>
            </w:r>
          </w:p>
        </w:tc>
        <w:tc>
          <w:tcPr>
            <w:tcW w:w="2018" w:type="dxa"/>
            <w:vAlign w:val="center"/>
          </w:tcPr>
          <w:p w14:paraId="30B52124" w14:textId="77777777" w:rsidR="007B14B4" w:rsidRDefault="007B14B4" w:rsidP="007B14B4">
            <w:pPr>
              <w:spacing w:line="300" w:lineRule="exact"/>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24"/>
              </w:rPr>
              <w:t>扫码刷卡</w:t>
            </w:r>
            <w:proofErr w:type="gramEnd"/>
            <w:r>
              <w:rPr>
                <w:rFonts w:ascii="仿宋_GB2312" w:eastAsia="仿宋_GB2312" w:hAnsi="仿宋_GB2312" w:cs="仿宋_GB2312" w:hint="eastAsia"/>
                <w:sz w:val="24"/>
              </w:rPr>
              <w:t>二合一识别终端</w:t>
            </w:r>
          </w:p>
        </w:tc>
        <w:tc>
          <w:tcPr>
            <w:tcW w:w="6375" w:type="dxa"/>
          </w:tcPr>
          <w:p w14:paraId="2FC5383F"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 xml:space="preserve">1.产品尺寸：132mm x 88mm x 21mm  </w:t>
            </w:r>
          </w:p>
          <w:p w14:paraId="3C0B9E61"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 xml:space="preserve">2.识读窗尺寸：60mm x 56mm </w:t>
            </w:r>
          </w:p>
          <w:p w14:paraId="24C7D2BF"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 xml:space="preserve">3.产品材质：PC+ABS+钢化玻璃 </w:t>
            </w:r>
          </w:p>
          <w:p w14:paraId="20ECA542"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 xml:space="preserve">4.工作电压：DC 12V-24V </w:t>
            </w:r>
          </w:p>
          <w:p w14:paraId="318C8D79"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5.工作电流：100mA（典型值12V供电）</w:t>
            </w:r>
          </w:p>
          <w:p w14:paraId="781C3325"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 xml:space="preserve">6.额定功率：1200mW </w:t>
            </w:r>
          </w:p>
          <w:p w14:paraId="6CE30AA0"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7.通讯接口：485、韦根、以太网（内置继电器）</w:t>
            </w:r>
          </w:p>
          <w:p w14:paraId="5D1B8373"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8.识读码制：二维码、一维码</w:t>
            </w:r>
          </w:p>
          <w:p w14:paraId="038EBF34"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9.单次扫描时间：100ms/次</w:t>
            </w:r>
          </w:p>
          <w:p w14:paraId="1649DB00"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10.读取距离：15.9mm-75.68</w:t>
            </w:r>
            <w:proofErr w:type="gramStart"/>
            <w:r>
              <w:rPr>
                <w:rFonts w:ascii="仿宋_GB2312" w:eastAsia="仿宋_GB2312" w:hAnsi="仿宋_GB2312" w:cs="仿宋_GB2312"/>
                <w:szCs w:val="21"/>
              </w:rPr>
              <w:t>mm(</w:t>
            </w:r>
            <w:proofErr w:type="gramEnd"/>
            <w:r>
              <w:rPr>
                <w:rFonts w:ascii="仿宋_GB2312" w:eastAsia="仿宋_GB2312" w:hAnsi="仿宋_GB2312" w:cs="仿宋_GB2312"/>
                <w:szCs w:val="21"/>
              </w:rPr>
              <w:t>QRCODE 15mil)</w:t>
            </w:r>
          </w:p>
          <w:p w14:paraId="2A634FD1"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11.刷卡支持：支持读取物理卡号、支持读写M1卡扇区</w:t>
            </w:r>
          </w:p>
        </w:tc>
      </w:tr>
      <w:tr w:rsidR="007B14B4" w14:paraId="56BF9F1A" w14:textId="77777777" w:rsidTr="007B14B4">
        <w:tc>
          <w:tcPr>
            <w:tcW w:w="822" w:type="dxa"/>
            <w:vAlign w:val="center"/>
          </w:tcPr>
          <w:p w14:paraId="0DD37134"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21</w:t>
            </w:r>
          </w:p>
        </w:tc>
        <w:tc>
          <w:tcPr>
            <w:tcW w:w="2018" w:type="dxa"/>
            <w:vAlign w:val="center"/>
          </w:tcPr>
          <w:p w14:paraId="03AA9C14"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照明套件</w:t>
            </w:r>
          </w:p>
        </w:tc>
        <w:tc>
          <w:tcPr>
            <w:tcW w:w="6375" w:type="dxa"/>
          </w:tcPr>
          <w:p w14:paraId="433269FB"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硬件要求：</w:t>
            </w:r>
          </w:p>
          <w:p w14:paraId="00189D4D"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1.通讯配置：支持ZigBee无线通信协议，能与终端内置网关完成组网通讯；</w:t>
            </w:r>
          </w:p>
          <w:p w14:paraId="4B5741A7"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2.供电方式：AC 220V 50HZ；</w:t>
            </w:r>
          </w:p>
          <w:p w14:paraId="6D7E83BA"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3.接线方式：单火线供电；</w:t>
            </w:r>
          </w:p>
          <w:p w14:paraId="299058C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4.适用灯具：碘钨灯、白炽灯等纯阻性灯具以及日光灯、LED灯等感性灯具；</w:t>
            </w:r>
          </w:p>
          <w:p w14:paraId="21AB8F69"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5.工作温度：0℃~+40℃</w:t>
            </w:r>
          </w:p>
          <w:p w14:paraId="4DA967F1"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6.工作湿度：5%~95% RH，无冷凝</w:t>
            </w:r>
          </w:p>
          <w:p w14:paraId="77055640"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7.支持灯光远程及本地开关控制功能；</w:t>
            </w:r>
          </w:p>
          <w:p w14:paraId="22CABCF4"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8.支持定时任务智能策略设置，在规定时间可自行完成开灯、关灯动作；</w:t>
            </w:r>
          </w:p>
        </w:tc>
      </w:tr>
      <w:tr w:rsidR="007B14B4" w14:paraId="39EE4DAF" w14:textId="77777777" w:rsidTr="007B14B4">
        <w:tc>
          <w:tcPr>
            <w:tcW w:w="822" w:type="dxa"/>
            <w:vAlign w:val="center"/>
          </w:tcPr>
          <w:p w14:paraId="104786B5"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22</w:t>
            </w:r>
          </w:p>
        </w:tc>
        <w:tc>
          <w:tcPr>
            <w:tcW w:w="2018" w:type="dxa"/>
            <w:vAlign w:val="center"/>
          </w:tcPr>
          <w:p w14:paraId="23079490"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智能插座套件</w:t>
            </w:r>
          </w:p>
        </w:tc>
        <w:tc>
          <w:tcPr>
            <w:tcW w:w="6375" w:type="dxa"/>
          </w:tcPr>
          <w:p w14:paraId="74DB24BD"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1.通讯配置：支持ZigBee无线通信协议，能与终端内置网关完成组</w:t>
            </w:r>
            <w:r>
              <w:rPr>
                <w:rFonts w:ascii="仿宋_GB2312" w:eastAsia="仿宋_GB2312" w:hAnsi="仿宋_GB2312" w:cs="仿宋_GB2312"/>
                <w:szCs w:val="21"/>
              </w:rPr>
              <w:lastRenderedPageBreak/>
              <w:t>网通讯；</w:t>
            </w:r>
          </w:p>
          <w:p w14:paraId="161D4AF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2.输入电压：100V ~ 220V, 50HZ；</w:t>
            </w:r>
          </w:p>
          <w:p w14:paraId="7CD2AE23"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3.最大负载 10A/2500W；</w:t>
            </w:r>
          </w:p>
          <w:p w14:paraId="396F79F0"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4.工作温度-10℃ ~+50℃</w:t>
            </w:r>
          </w:p>
          <w:p w14:paraId="04A5C488"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5.工作湿度 5% ~ 95%RH，无冷凝</w:t>
            </w:r>
          </w:p>
          <w:p w14:paraId="66714ECD"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5.支持手动设置快速恢复至出厂设置状态。</w:t>
            </w:r>
          </w:p>
          <w:p w14:paraId="23E8ED8F"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6.支持</w:t>
            </w:r>
            <w:proofErr w:type="gramStart"/>
            <w:r>
              <w:rPr>
                <w:rFonts w:ascii="仿宋_GB2312" w:eastAsia="仿宋_GB2312" w:hAnsi="仿宋_GB2312" w:cs="仿宋_GB2312"/>
                <w:szCs w:val="21"/>
              </w:rPr>
              <w:t>对途径</w:t>
            </w:r>
            <w:proofErr w:type="gramEnd"/>
            <w:r>
              <w:rPr>
                <w:rFonts w:ascii="仿宋_GB2312" w:eastAsia="仿宋_GB2312" w:hAnsi="仿宋_GB2312" w:cs="仿宋_GB2312"/>
                <w:szCs w:val="21"/>
              </w:rPr>
              <w:t>电流采集，可精确感知负载设备用电状态；</w:t>
            </w:r>
          </w:p>
        </w:tc>
      </w:tr>
      <w:tr w:rsidR="007B14B4" w14:paraId="19D28933" w14:textId="77777777" w:rsidTr="007B14B4">
        <w:tc>
          <w:tcPr>
            <w:tcW w:w="822" w:type="dxa"/>
            <w:vAlign w:val="center"/>
          </w:tcPr>
          <w:p w14:paraId="0626F809"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lastRenderedPageBreak/>
              <w:t>23</w:t>
            </w:r>
          </w:p>
        </w:tc>
        <w:tc>
          <w:tcPr>
            <w:tcW w:w="2018" w:type="dxa"/>
            <w:vAlign w:val="center"/>
          </w:tcPr>
          <w:p w14:paraId="2006335C"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传感器套件</w:t>
            </w:r>
          </w:p>
        </w:tc>
        <w:tc>
          <w:tcPr>
            <w:tcW w:w="6375" w:type="dxa"/>
          </w:tcPr>
          <w:p w14:paraId="28ED0BD7"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1.通讯配置：支持ZigBee无线通信协议，能与终端内置网关完成组网通讯；</w:t>
            </w:r>
          </w:p>
          <w:p w14:paraId="28EC1285"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2.检测指标：包括温度、湿度两项环境状态指标检测；</w:t>
            </w:r>
          </w:p>
          <w:p w14:paraId="038F42E0"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3.探测精度：±0.3℃，±3%RH，±120Pa</w:t>
            </w:r>
          </w:p>
          <w:p w14:paraId="2A053496"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4.电池规格：CR2032</w:t>
            </w:r>
          </w:p>
          <w:p w14:paraId="24BF3496"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5.工作温度：-20℃~+50℃</w:t>
            </w:r>
          </w:p>
          <w:p w14:paraId="56512D04"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6.工作湿度：0%~100%RH，无冷凝</w:t>
            </w:r>
          </w:p>
          <w:p w14:paraId="0338DA15"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7.气压检测范围和精度：30KPa～110KPa，±120Pa</w:t>
            </w:r>
          </w:p>
          <w:p w14:paraId="3713131F"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8.支持可实时将当前环境温湿</w:t>
            </w:r>
            <w:proofErr w:type="gramStart"/>
            <w:r>
              <w:rPr>
                <w:rFonts w:ascii="仿宋_GB2312" w:eastAsia="仿宋_GB2312" w:hAnsi="仿宋_GB2312" w:cs="仿宋_GB2312"/>
                <w:szCs w:val="21"/>
              </w:rPr>
              <w:t>度数据上报至软件</w:t>
            </w:r>
            <w:proofErr w:type="gramEnd"/>
            <w:r>
              <w:rPr>
                <w:rFonts w:ascii="仿宋_GB2312" w:eastAsia="仿宋_GB2312" w:hAnsi="仿宋_GB2312" w:cs="仿宋_GB2312"/>
                <w:szCs w:val="21"/>
              </w:rPr>
              <w:t>平台，支持对温湿度指标实现动态呈现；</w:t>
            </w:r>
          </w:p>
          <w:p w14:paraId="71D16EA4"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9.支持能够将实时采集的温湿</w:t>
            </w:r>
            <w:proofErr w:type="gramStart"/>
            <w:r>
              <w:rPr>
                <w:rFonts w:ascii="仿宋_GB2312" w:eastAsia="仿宋_GB2312" w:hAnsi="仿宋_GB2312" w:cs="仿宋_GB2312"/>
                <w:szCs w:val="21"/>
              </w:rPr>
              <w:t>度数据</w:t>
            </w:r>
            <w:proofErr w:type="gramEnd"/>
            <w:r>
              <w:rPr>
                <w:rFonts w:ascii="仿宋_GB2312" w:eastAsia="仿宋_GB2312" w:hAnsi="仿宋_GB2312" w:cs="仿宋_GB2312"/>
                <w:szCs w:val="21"/>
              </w:rPr>
              <w:t>进行在线统计整编，支持形成温湿度随时间变化的状态曲线；</w:t>
            </w:r>
          </w:p>
          <w:p w14:paraId="0A8E8D61"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10.支持与</w:t>
            </w:r>
            <w:proofErr w:type="gramStart"/>
            <w:r>
              <w:rPr>
                <w:rFonts w:ascii="仿宋_GB2312" w:eastAsia="仿宋_GB2312" w:hAnsi="仿宋_GB2312" w:cs="仿宋_GB2312"/>
                <w:szCs w:val="21"/>
              </w:rPr>
              <w:t>接入物</w:t>
            </w:r>
            <w:proofErr w:type="gramEnd"/>
            <w:r>
              <w:rPr>
                <w:rFonts w:ascii="仿宋_GB2312" w:eastAsia="仿宋_GB2312" w:hAnsi="仿宋_GB2312" w:cs="仿宋_GB2312"/>
                <w:szCs w:val="21"/>
              </w:rPr>
              <w:t>联系统的空调、风扇等多种环境处置终端联动实现场景环境的智能优化。</w:t>
            </w:r>
          </w:p>
        </w:tc>
      </w:tr>
      <w:tr w:rsidR="007B14B4" w14:paraId="468C924A" w14:textId="77777777" w:rsidTr="007B14B4">
        <w:tc>
          <w:tcPr>
            <w:tcW w:w="822" w:type="dxa"/>
            <w:vAlign w:val="center"/>
          </w:tcPr>
          <w:p w14:paraId="3CE61D87"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24</w:t>
            </w:r>
          </w:p>
        </w:tc>
        <w:tc>
          <w:tcPr>
            <w:tcW w:w="2018" w:type="dxa"/>
            <w:vAlign w:val="center"/>
          </w:tcPr>
          <w:p w14:paraId="6307A021"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空调控制套件</w:t>
            </w:r>
          </w:p>
        </w:tc>
        <w:tc>
          <w:tcPr>
            <w:tcW w:w="6375" w:type="dxa"/>
          </w:tcPr>
          <w:p w14:paraId="3696F4E5"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1.通讯配置：支持WIFI2.4GHz，ZigBee无线通讯协议，能与终端内置AP/网关完成组网通讯；</w:t>
            </w:r>
          </w:p>
          <w:p w14:paraId="583DC60A"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2.技术规格：4000W 16A MAX，250V~</w:t>
            </w:r>
          </w:p>
          <w:p w14:paraId="54E34719"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3.工作温度：-10℃~+60℃</w:t>
            </w:r>
          </w:p>
          <w:p w14:paraId="2E2B5F47"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4.工作湿度：0~95%RH，无冷凝</w:t>
            </w:r>
          </w:p>
          <w:p w14:paraId="50F2EE6C"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5.执行标准：Q/QLML010-2016</w:t>
            </w:r>
          </w:p>
          <w:p w14:paraId="12B197F4"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6.支持具备红外通道学习成功指示灯功能；</w:t>
            </w:r>
          </w:p>
          <w:p w14:paraId="421F22A3"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7.安装方式：支持壁挂机、柜机、吸顶机及风管机隐藏式安装</w:t>
            </w:r>
          </w:p>
          <w:p w14:paraId="3F80AD7E"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szCs w:val="21"/>
              </w:rPr>
              <w:t>8.支持环境传感联动策略，能够依据环境温度创建开启规则。</w:t>
            </w:r>
          </w:p>
        </w:tc>
      </w:tr>
      <w:tr w:rsidR="007B14B4" w14:paraId="325AD6CA" w14:textId="77777777" w:rsidTr="007B14B4">
        <w:tc>
          <w:tcPr>
            <w:tcW w:w="822" w:type="dxa"/>
            <w:vAlign w:val="center"/>
          </w:tcPr>
          <w:p w14:paraId="19D500B8"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25</w:t>
            </w:r>
          </w:p>
        </w:tc>
        <w:tc>
          <w:tcPr>
            <w:tcW w:w="2018" w:type="dxa"/>
            <w:vAlign w:val="center"/>
          </w:tcPr>
          <w:p w14:paraId="1B895289" w14:textId="77777777" w:rsidR="007B14B4" w:rsidRDefault="007B14B4" w:rsidP="007B14B4">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24"/>
              </w:rPr>
              <w:t>安装调试</w:t>
            </w:r>
          </w:p>
        </w:tc>
        <w:tc>
          <w:tcPr>
            <w:tcW w:w="6375" w:type="dxa"/>
          </w:tcPr>
          <w:p w14:paraId="7E301461"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1.线材、辅材：在安装布线中所使用的线材必须是按照国标生产的线材。</w:t>
            </w:r>
          </w:p>
          <w:p w14:paraId="158AB970"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2.施工：所有线路根据设备接口、功能敷设，考虑冗余。</w:t>
            </w:r>
          </w:p>
          <w:p w14:paraId="05F8BC42" w14:textId="77777777" w:rsidR="007B14B4" w:rsidRDefault="007B14B4" w:rsidP="007B14B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3.调试：所有软件硬件需由投标人技术人员现场调试至最佳状态。</w:t>
            </w:r>
          </w:p>
        </w:tc>
      </w:tr>
    </w:tbl>
    <w:p w14:paraId="07CAD52C" w14:textId="77777777" w:rsidR="007B14B4" w:rsidRPr="00323E30" w:rsidRDefault="007B14B4" w:rsidP="007A42B2">
      <w:pPr>
        <w:spacing w:line="440" w:lineRule="exact"/>
        <w:rPr>
          <w:rFonts w:ascii="仿宋" w:eastAsia="仿宋" w:hAnsi="仿宋"/>
          <w:b/>
          <w:sz w:val="24"/>
        </w:rPr>
      </w:pPr>
    </w:p>
    <w:sectPr w:rsidR="007B14B4" w:rsidRPr="00323E30" w:rsidSect="00BD266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C1910" w14:textId="77777777" w:rsidR="00FA2935" w:rsidRDefault="00FA2935">
      <w:r>
        <w:separator/>
      </w:r>
    </w:p>
  </w:endnote>
  <w:endnote w:type="continuationSeparator" w:id="0">
    <w:p w14:paraId="41CC3F51" w14:textId="77777777" w:rsidR="00FA2935" w:rsidRDefault="00FA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altName w:val="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8A59" w14:textId="77777777" w:rsidR="00323E30" w:rsidRDefault="00323E30">
    <w:pPr>
      <w:pStyle w:val="ab"/>
      <w:jc w:val="center"/>
    </w:pPr>
    <w:r>
      <w:fldChar w:fldCharType="begin"/>
    </w:r>
    <w:r>
      <w:rPr>
        <w:rStyle w:val="af4"/>
      </w:rPr>
      <w:instrText xml:space="preserve">PAGE  </w:instrText>
    </w:r>
    <w:r>
      <w:fldChar w:fldCharType="separate"/>
    </w:r>
    <w:r w:rsidR="00AB23C6">
      <w:rPr>
        <w:rStyle w:val="af4"/>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357E" w14:textId="77777777" w:rsidR="00FA2935" w:rsidRDefault="00FA2935">
      <w:r>
        <w:separator/>
      </w:r>
    </w:p>
  </w:footnote>
  <w:footnote w:type="continuationSeparator" w:id="0">
    <w:p w14:paraId="4CC273A7" w14:textId="77777777" w:rsidR="00FA2935" w:rsidRDefault="00FA2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F61AFB"/>
    <w:multiLevelType w:val="singleLevel"/>
    <w:tmpl w:val="ADF61AFB"/>
    <w:lvl w:ilvl="0">
      <w:start w:val="1"/>
      <w:numFmt w:val="decimal"/>
      <w:lvlText w:val="%1."/>
      <w:lvlJc w:val="left"/>
      <w:pPr>
        <w:ind w:left="992" w:hanging="425"/>
      </w:pPr>
      <w:rPr>
        <w:rFonts w:hint="default"/>
      </w:rPr>
    </w:lvl>
  </w:abstractNum>
  <w:abstractNum w:abstractNumId="1" w15:restartNumberingAfterBreak="0">
    <w:nsid w:val="000B5E9D"/>
    <w:multiLevelType w:val="singleLevel"/>
    <w:tmpl w:val="000B5E9D"/>
    <w:lvl w:ilvl="0">
      <w:start w:val="1"/>
      <w:numFmt w:val="decimal"/>
      <w:lvlText w:val="%1."/>
      <w:lvlJc w:val="left"/>
      <w:pPr>
        <w:ind w:left="425" w:hanging="425"/>
      </w:pPr>
      <w:rPr>
        <w:rFonts w:hint="default"/>
      </w:rPr>
    </w:lvl>
  </w:abstractNum>
  <w:abstractNum w:abstractNumId="2" w15:restartNumberingAfterBreak="0">
    <w:nsid w:val="15DEF6E2"/>
    <w:multiLevelType w:val="singleLevel"/>
    <w:tmpl w:val="15DEF6E2"/>
    <w:lvl w:ilvl="0">
      <w:start w:val="1"/>
      <w:numFmt w:val="chineseCounting"/>
      <w:suff w:val="nothing"/>
      <w:lvlText w:val="%1、"/>
      <w:lvlJc w:val="left"/>
      <w:rPr>
        <w:rFonts w:hint="eastAsia"/>
      </w:rPr>
    </w:lvl>
  </w:abstractNum>
  <w:abstractNum w:abstractNumId="3" w15:restartNumberingAfterBreak="0">
    <w:nsid w:val="22C3422E"/>
    <w:multiLevelType w:val="singleLevel"/>
    <w:tmpl w:val="22C3422E"/>
    <w:lvl w:ilvl="0">
      <w:start w:val="1"/>
      <w:numFmt w:val="decimal"/>
      <w:lvlText w:val="%1."/>
      <w:lvlJc w:val="left"/>
      <w:pPr>
        <w:ind w:left="425" w:hanging="425"/>
      </w:pPr>
      <w:rPr>
        <w:rFonts w:hint="default"/>
      </w:rPr>
    </w:lvl>
  </w:abstractNum>
  <w:abstractNum w:abstractNumId="4" w15:restartNumberingAfterBreak="0">
    <w:nsid w:val="27F4B827"/>
    <w:multiLevelType w:val="singleLevel"/>
    <w:tmpl w:val="27F4B827"/>
    <w:lvl w:ilvl="0">
      <w:start w:val="4"/>
      <w:numFmt w:val="decimal"/>
      <w:suff w:val="nothing"/>
      <w:lvlText w:val="%1、"/>
      <w:lvlJc w:val="left"/>
    </w:lvl>
  </w:abstractNum>
  <w:abstractNum w:abstractNumId="5" w15:restartNumberingAfterBreak="0">
    <w:nsid w:val="36D72670"/>
    <w:multiLevelType w:val="multilevel"/>
    <w:tmpl w:val="36D7267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3DF11A0A"/>
    <w:multiLevelType w:val="hybridMultilevel"/>
    <w:tmpl w:val="B14C5BA6"/>
    <w:lvl w:ilvl="0" w:tplc="0688E1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5881B2"/>
    <w:multiLevelType w:val="singleLevel"/>
    <w:tmpl w:val="4A5881B2"/>
    <w:lvl w:ilvl="0">
      <w:start w:val="1"/>
      <w:numFmt w:val="decimal"/>
      <w:lvlText w:val="%1."/>
      <w:lvlJc w:val="left"/>
      <w:pPr>
        <w:ind w:left="425" w:hanging="425"/>
      </w:pPr>
      <w:rPr>
        <w:rFonts w:hint="default"/>
      </w:rPr>
    </w:lvl>
  </w:abstractNum>
  <w:abstractNum w:abstractNumId="8" w15:restartNumberingAfterBreak="0">
    <w:nsid w:val="4CE23B25"/>
    <w:multiLevelType w:val="hybridMultilevel"/>
    <w:tmpl w:val="2030444C"/>
    <w:lvl w:ilvl="0" w:tplc="55A8A8A4">
      <w:start w:val="2"/>
      <w:numFmt w:val="bullet"/>
      <w:lvlText w:val="★"/>
      <w:lvlJc w:val="left"/>
      <w:pPr>
        <w:ind w:left="720" w:hanging="360"/>
      </w:pPr>
      <w:rPr>
        <w:rFonts w:ascii="宋体" w:eastAsia="宋体" w:hAnsi="宋体" w:cs="宋体" w:hint="eastAsia"/>
        <w:sz w:val="2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606B2D51"/>
    <w:multiLevelType w:val="multilevel"/>
    <w:tmpl w:val="606B2D51"/>
    <w:lvl w:ilvl="0">
      <w:start w:val="1"/>
      <w:numFmt w:val="japaneseCounting"/>
      <w:lvlText w:val="%1、"/>
      <w:lvlJc w:val="left"/>
      <w:pPr>
        <w:ind w:left="720" w:hanging="7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num w:numId="1" w16cid:durableId="1850020064">
    <w:abstractNumId w:val="5"/>
  </w:num>
  <w:num w:numId="2" w16cid:durableId="869143353">
    <w:abstractNumId w:val="6"/>
  </w:num>
  <w:num w:numId="3" w16cid:durableId="1358191918">
    <w:abstractNumId w:val="8"/>
  </w:num>
  <w:num w:numId="4" w16cid:durableId="286007105">
    <w:abstractNumId w:val="4"/>
  </w:num>
  <w:num w:numId="5" w16cid:durableId="1740252113">
    <w:abstractNumId w:val="9"/>
  </w:num>
  <w:num w:numId="6" w16cid:durableId="683165694">
    <w:abstractNumId w:val="0"/>
  </w:num>
  <w:num w:numId="7" w16cid:durableId="1854606311">
    <w:abstractNumId w:val="7"/>
  </w:num>
  <w:num w:numId="8" w16cid:durableId="1829595320">
    <w:abstractNumId w:val="3"/>
  </w:num>
  <w:num w:numId="9" w16cid:durableId="310981507">
    <w:abstractNumId w:val="1"/>
  </w:num>
  <w:num w:numId="10" w16cid:durableId="940530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kzNDljNWEzMmYwMjhjYTdjNzljN2EzOWM0YjhlYjkifQ=="/>
  </w:docVars>
  <w:rsids>
    <w:rsidRoot w:val="00C20867"/>
    <w:rsid w:val="0001038E"/>
    <w:rsid w:val="00021EC5"/>
    <w:rsid w:val="00027B05"/>
    <w:rsid w:val="00032993"/>
    <w:rsid w:val="00037140"/>
    <w:rsid w:val="0004505E"/>
    <w:rsid w:val="00045903"/>
    <w:rsid w:val="00065747"/>
    <w:rsid w:val="0006639C"/>
    <w:rsid w:val="00066CA9"/>
    <w:rsid w:val="000965BE"/>
    <w:rsid w:val="000B1231"/>
    <w:rsid w:val="000B144B"/>
    <w:rsid w:val="000B4E5F"/>
    <w:rsid w:val="000D2F7B"/>
    <w:rsid w:val="000D4BD3"/>
    <w:rsid w:val="001077AB"/>
    <w:rsid w:val="00114239"/>
    <w:rsid w:val="00114FE7"/>
    <w:rsid w:val="00117EAC"/>
    <w:rsid w:val="00123DCD"/>
    <w:rsid w:val="0012403A"/>
    <w:rsid w:val="001729CB"/>
    <w:rsid w:val="00172B0F"/>
    <w:rsid w:val="00172E78"/>
    <w:rsid w:val="00177816"/>
    <w:rsid w:val="00180389"/>
    <w:rsid w:val="00181C8E"/>
    <w:rsid w:val="00191C8D"/>
    <w:rsid w:val="001B6CBA"/>
    <w:rsid w:val="001B7D44"/>
    <w:rsid w:val="001C19EF"/>
    <w:rsid w:val="001D11C9"/>
    <w:rsid w:val="001D6163"/>
    <w:rsid w:val="001F112F"/>
    <w:rsid w:val="002019F8"/>
    <w:rsid w:val="002124D1"/>
    <w:rsid w:val="00221816"/>
    <w:rsid w:val="002235CC"/>
    <w:rsid w:val="00246644"/>
    <w:rsid w:val="00247D33"/>
    <w:rsid w:val="002526D5"/>
    <w:rsid w:val="00277575"/>
    <w:rsid w:val="002945A7"/>
    <w:rsid w:val="002A01CF"/>
    <w:rsid w:val="002B161E"/>
    <w:rsid w:val="002B4678"/>
    <w:rsid w:val="002C4E9A"/>
    <w:rsid w:val="002D064F"/>
    <w:rsid w:val="002D626D"/>
    <w:rsid w:val="002F45AC"/>
    <w:rsid w:val="00301FAF"/>
    <w:rsid w:val="0030406B"/>
    <w:rsid w:val="00321140"/>
    <w:rsid w:val="00323E30"/>
    <w:rsid w:val="0033058D"/>
    <w:rsid w:val="0034212A"/>
    <w:rsid w:val="00342B58"/>
    <w:rsid w:val="003525AA"/>
    <w:rsid w:val="003558C2"/>
    <w:rsid w:val="00355DF6"/>
    <w:rsid w:val="00361476"/>
    <w:rsid w:val="00365412"/>
    <w:rsid w:val="00366BF0"/>
    <w:rsid w:val="003841B7"/>
    <w:rsid w:val="00384935"/>
    <w:rsid w:val="003A18DA"/>
    <w:rsid w:val="003B15DF"/>
    <w:rsid w:val="003B3134"/>
    <w:rsid w:val="003B359A"/>
    <w:rsid w:val="003B6A27"/>
    <w:rsid w:val="003B7AB5"/>
    <w:rsid w:val="003C14A7"/>
    <w:rsid w:val="003C62D3"/>
    <w:rsid w:val="003E3E7D"/>
    <w:rsid w:val="003E3EF3"/>
    <w:rsid w:val="003E5B6D"/>
    <w:rsid w:val="003E6258"/>
    <w:rsid w:val="003E6CF6"/>
    <w:rsid w:val="00427A61"/>
    <w:rsid w:val="00427ED7"/>
    <w:rsid w:val="0044265D"/>
    <w:rsid w:val="004540A0"/>
    <w:rsid w:val="004562FE"/>
    <w:rsid w:val="004617E2"/>
    <w:rsid w:val="004619C4"/>
    <w:rsid w:val="00463784"/>
    <w:rsid w:val="00475409"/>
    <w:rsid w:val="004835A2"/>
    <w:rsid w:val="00483D91"/>
    <w:rsid w:val="00485977"/>
    <w:rsid w:val="00486E59"/>
    <w:rsid w:val="004A1B7A"/>
    <w:rsid w:val="004A629D"/>
    <w:rsid w:val="004B49B7"/>
    <w:rsid w:val="004C112B"/>
    <w:rsid w:val="004C58BA"/>
    <w:rsid w:val="004D54E2"/>
    <w:rsid w:val="004E0D35"/>
    <w:rsid w:val="0050240F"/>
    <w:rsid w:val="005200E7"/>
    <w:rsid w:val="00524156"/>
    <w:rsid w:val="0053248C"/>
    <w:rsid w:val="00546565"/>
    <w:rsid w:val="00546690"/>
    <w:rsid w:val="00555E00"/>
    <w:rsid w:val="00556B28"/>
    <w:rsid w:val="005576D6"/>
    <w:rsid w:val="005646E9"/>
    <w:rsid w:val="00564D26"/>
    <w:rsid w:val="005668B5"/>
    <w:rsid w:val="005671CB"/>
    <w:rsid w:val="00572E44"/>
    <w:rsid w:val="0058312D"/>
    <w:rsid w:val="00590554"/>
    <w:rsid w:val="005A28AF"/>
    <w:rsid w:val="005A5B8C"/>
    <w:rsid w:val="005B09F5"/>
    <w:rsid w:val="005B5060"/>
    <w:rsid w:val="005D0E19"/>
    <w:rsid w:val="005D1422"/>
    <w:rsid w:val="005E42CC"/>
    <w:rsid w:val="005F0148"/>
    <w:rsid w:val="005F0218"/>
    <w:rsid w:val="005F6FE2"/>
    <w:rsid w:val="0062652D"/>
    <w:rsid w:val="006322B9"/>
    <w:rsid w:val="00633B87"/>
    <w:rsid w:val="00636D59"/>
    <w:rsid w:val="00645A32"/>
    <w:rsid w:val="00646473"/>
    <w:rsid w:val="00662F1E"/>
    <w:rsid w:val="0066559B"/>
    <w:rsid w:val="00671322"/>
    <w:rsid w:val="00674FAA"/>
    <w:rsid w:val="0068541A"/>
    <w:rsid w:val="006A7BD3"/>
    <w:rsid w:val="006C3180"/>
    <w:rsid w:val="006C7393"/>
    <w:rsid w:val="006D3D00"/>
    <w:rsid w:val="006D628E"/>
    <w:rsid w:val="006E657A"/>
    <w:rsid w:val="006E7F37"/>
    <w:rsid w:val="006F24FA"/>
    <w:rsid w:val="006F4F5C"/>
    <w:rsid w:val="00702672"/>
    <w:rsid w:val="00720DFF"/>
    <w:rsid w:val="00727695"/>
    <w:rsid w:val="007431F5"/>
    <w:rsid w:val="00745323"/>
    <w:rsid w:val="007478B1"/>
    <w:rsid w:val="00756F0C"/>
    <w:rsid w:val="0078286E"/>
    <w:rsid w:val="0079292F"/>
    <w:rsid w:val="00797634"/>
    <w:rsid w:val="007A38EA"/>
    <w:rsid w:val="007A42B2"/>
    <w:rsid w:val="007B0E05"/>
    <w:rsid w:val="007B14B4"/>
    <w:rsid w:val="007B2401"/>
    <w:rsid w:val="007B4D33"/>
    <w:rsid w:val="007B63D2"/>
    <w:rsid w:val="007B6C97"/>
    <w:rsid w:val="007B6F3A"/>
    <w:rsid w:val="007C57EC"/>
    <w:rsid w:val="007C5EFD"/>
    <w:rsid w:val="007E2C3D"/>
    <w:rsid w:val="007E5661"/>
    <w:rsid w:val="00814E61"/>
    <w:rsid w:val="008242EF"/>
    <w:rsid w:val="00826170"/>
    <w:rsid w:val="008369B8"/>
    <w:rsid w:val="00847C6E"/>
    <w:rsid w:val="00861E26"/>
    <w:rsid w:val="00875885"/>
    <w:rsid w:val="00895EE5"/>
    <w:rsid w:val="008A3CCD"/>
    <w:rsid w:val="008B7BCC"/>
    <w:rsid w:val="008C35D0"/>
    <w:rsid w:val="008D632A"/>
    <w:rsid w:val="008E3FA3"/>
    <w:rsid w:val="008F7FD9"/>
    <w:rsid w:val="0090017E"/>
    <w:rsid w:val="00900358"/>
    <w:rsid w:val="00900B50"/>
    <w:rsid w:val="0091333C"/>
    <w:rsid w:val="00922BC2"/>
    <w:rsid w:val="00922BEC"/>
    <w:rsid w:val="00925AD0"/>
    <w:rsid w:val="009262C9"/>
    <w:rsid w:val="00944FA3"/>
    <w:rsid w:val="00950705"/>
    <w:rsid w:val="00986207"/>
    <w:rsid w:val="00996423"/>
    <w:rsid w:val="009B098F"/>
    <w:rsid w:val="009C28F1"/>
    <w:rsid w:val="009D27E8"/>
    <w:rsid w:val="009D5478"/>
    <w:rsid w:val="009D6498"/>
    <w:rsid w:val="009E2FF8"/>
    <w:rsid w:val="009E3433"/>
    <w:rsid w:val="009E4092"/>
    <w:rsid w:val="009E59E0"/>
    <w:rsid w:val="009E7426"/>
    <w:rsid w:val="009F602F"/>
    <w:rsid w:val="00A00E4D"/>
    <w:rsid w:val="00A01FE1"/>
    <w:rsid w:val="00A06F87"/>
    <w:rsid w:val="00A1092A"/>
    <w:rsid w:val="00A215E4"/>
    <w:rsid w:val="00A33677"/>
    <w:rsid w:val="00A33F78"/>
    <w:rsid w:val="00A52C1C"/>
    <w:rsid w:val="00A60819"/>
    <w:rsid w:val="00A8001A"/>
    <w:rsid w:val="00A82A46"/>
    <w:rsid w:val="00A964BB"/>
    <w:rsid w:val="00AA2891"/>
    <w:rsid w:val="00AB1EEB"/>
    <w:rsid w:val="00AB23C6"/>
    <w:rsid w:val="00AB4BA5"/>
    <w:rsid w:val="00AC09EC"/>
    <w:rsid w:val="00AC5083"/>
    <w:rsid w:val="00AC7C31"/>
    <w:rsid w:val="00AD2587"/>
    <w:rsid w:val="00AE0430"/>
    <w:rsid w:val="00AF3A47"/>
    <w:rsid w:val="00AF473E"/>
    <w:rsid w:val="00AF657A"/>
    <w:rsid w:val="00B02EA4"/>
    <w:rsid w:val="00B07742"/>
    <w:rsid w:val="00B10CFC"/>
    <w:rsid w:val="00B12E55"/>
    <w:rsid w:val="00B13666"/>
    <w:rsid w:val="00B33326"/>
    <w:rsid w:val="00B3531E"/>
    <w:rsid w:val="00B511C9"/>
    <w:rsid w:val="00B53507"/>
    <w:rsid w:val="00B55A06"/>
    <w:rsid w:val="00B56165"/>
    <w:rsid w:val="00B73421"/>
    <w:rsid w:val="00B8750B"/>
    <w:rsid w:val="00B92C73"/>
    <w:rsid w:val="00B945BE"/>
    <w:rsid w:val="00BA0FAB"/>
    <w:rsid w:val="00BB1202"/>
    <w:rsid w:val="00BB1B97"/>
    <w:rsid w:val="00BB43C3"/>
    <w:rsid w:val="00BC2926"/>
    <w:rsid w:val="00BC6B23"/>
    <w:rsid w:val="00BD266E"/>
    <w:rsid w:val="00BD5B96"/>
    <w:rsid w:val="00BD754B"/>
    <w:rsid w:val="00BE4059"/>
    <w:rsid w:val="00BF1EB8"/>
    <w:rsid w:val="00C0226D"/>
    <w:rsid w:val="00C05651"/>
    <w:rsid w:val="00C07F71"/>
    <w:rsid w:val="00C1011F"/>
    <w:rsid w:val="00C15407"/>
    <w:rsid w:val="00C20867"/>
    <w:rsid w:val="00C21ECF"/>
    <w:rsid w:val="00C35E24"/>
    <w:rsid w:val="00C36592"/>
    <w:rsid w:val="00C53C28"/>
    <w:rsid w:val="00C60263"/>
    <w:rsid w:val="00C61CAA"/>
    <w:rsid w:val="00CA2223"/>
    <w:rsid w:val="00CA459F"/>
    <w:rsid w:val="00CB1125"/>
    <w:rsid w:val="00CB36F1"/>
    <w:rsid w:val="00CB7C42"/>
    <w:rsid w:val="00D00D3F"/>
    <w:rsid w:val="00D02B78"/>
    <w:rsid w:val="00D03CAF"/>
    <w:rsid w:val="00D120DC"/>
    <w:rsid w:val="00D13036"/>
    <w:rsid w:val="00D16286"/>
    <w:rsid w:val="00D3432A"/>
    <w:rsid w:val="00D44097"/>
    <w:rsid w:val="00D52C01"/>
    <w:rsid w:val="00D52D20"/>
    <w:rsid w:val="00D650C1"/>
    <w:rsid w:val="00D81800"/>
    <w:rsid w:val="00D83723"/>
    <w:rsid w:val="00D94124"/>
    <w:rsid w:val="00D94815"/>
    <w:rsid w:val="00D94B0B"/>
    <w:rsid w:val="00DA69C1"/>
    <w:rsid w:val="00DB6DD0"/>
    <w:rsid w:val="00DC08E2"/>
    <w:rsid w:val="00DC346C"/>
    <w:rsid w:val="00DD1632"/>
    <w:rsid w:val="00DD4DF1"/>
    <w:rsid w:val="00DE154A"/>
    <w:rsid w:val="00DE2A1D"/>
    <w:rsid w:val="00E06D74"/>
    <w:rsid w:val="00E1010D"/>
    <w:rsid w:val="00E375AA"/>
    <w:rsid w:val="00E438C6"/>
    <w:rsid w:val="00E63BEC"/>
    <w:rsid w:val="00E71907"/>
    <w:rsid w:val="00E726BA"/>
    <w:rsid w:val="00E8471C"/>
    <w:rsid w:val="00E91208"/>
    <w:rsid w:val="00EA2200"/>
    <w:rsid w:val="00EB1996"/>
    <w:rsid w:val="00EB29C8"/>
    <w:rsid w:val="00ED1B86"/>
    <w:rsid w:val="00ED1FDF"/>
    <w:rsid w:val="00EE069F"/>
    <w:rsid w:val="00EE2FD6"/>
    <w:rsid w:val="00EE4062"/>
    <w:rsid w:val="00EE7CC6"/>
    <w:rsid w:val="00EF1CED"/>
    <w:rsid w:val="00F040B8"/>
    <w:rsid w:val="00F06500"/>
    <w:rsid w:val="00F116B1"/>
    <w:rsid w:val="00F1443C"/>
    <w:rsid w:val="00F16B59"/>
    <w:rsid w:val="00F16C14"/>
    <w:rsid w:val="00F314E2"/>
    <w:rsid w:val="00F35D14"/>
    <w:rsid w:val="00F4377A"/>
    <w:rsid w:val="00F4775A"/>
    <w:rsid w:val="00F516BD"/>
    <w:rsid w:val="00F52854"/>
    <w:rsid w:val="00F61789"/>
    <w:rsid w:val="00F705AC"/>
    <w:rsid w:val="00F76319"/>
    <w:rsid w:val="00F822D7"/>
    <w:rsid w:val="00F83877"/>
    <w:rsid w:val="00F86EA9"/>
    <w:rsid w:val="00FA2935"/>
    <w:rsid w:val="00FB3281"/>
    <w:rsid w:val="00FB6E32"/>
    <w:rsid w:val="00FD7714"/>
    <w:rsid w:val="00FF5C85"/>
    <w:rsid w:val="01AB083A"/>
    <w:rsid w:val="088E68A6"/>
    <w:rsid w:val="0C380048"/>
    <w:rsid w:val="0CC25F19"/>
    <w:rsid w:val="0D596455"/>
    <w:rsid w:val="0F0C1D5D"/>
    <w:rsid w:val="0F5F2145"/>
    <w:rsid w:val="0F78445B"/>
    <w:rsid w:val="113079FF"/>
    <w:rsid w:val="13274A51"/>
    <w:rsid w:val="13916645"/>
    <w:rsid w:val="14807239"/>
    <w:rsid w:val="15B2526F"/>
    <w:rsid w:val="18C964C3"/>
    <w:rsid w:val="19387FE7"/>
    <w:rsid w:val="1E0D0FBE"/>
    <w:rsid w:val="1F8C3975"/>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5FE6F2F"/>
    <w:rsid w:val="573C5F04"/>
    <w:rsid w:val="57FE7728"/>
    <w:rsid w:val="5A8D60DA"/>
    <w:rsid w:val="5CC953A2"/>
    <w:rsid w:val="5EB50A07"/>
    <w:rsid w:val="5F75223D"/>
    <w:rsid w:val="62E77A41"/>
    <w:rsid w:val="678B49FB"/>
    <w:rsid w:val="696F0F22"/>
    <w:rsid w:val="6C242C3A"/>
    <w:rsid w:val="6D1079DE"/>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4959FF"/>
  <w15:docId w15:val="{5D5C0539-8CC2-4C0F-BC4F-B5B02338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1"/>
    <w:qFormat/>
    <w:rPr>
      <w:rFonts w:ascii="Cambria" w:eastAsia="宋体" w:hAnsi="Cambria" w:cs="Times New Roman"/>
      <w:b/>
      <w:bCs/>
      <w:kern w:val="2"/>
      <w:sz w:val="32"/>
      <w:szCs w:val="32"/>
    </w:rPr>
  </w:style>
  <w:style w:type="character" w:customStyle="1" w:styleId="30">
    <w:name w:val="标题 3 字符"/>
    <w:basedOn w:val="a0"/>
    <w:link w:val="3"/>
    <w:semiHidden/>
    <w:qFormat/>
    <w:rPr>
      <w:rFonts w:ascii="Calibri" w:hAnsi="Calibri"/>
      <w:b/>
      <w:bCs/>
      <w:kern w:val="2"/>
      <w:sz w:val="32"/>
      <w:szCs w:val="32"/>
    </w:rPr>
  </w:style>
  <w:style w:type="character" w:customStyle="1" w:styleId="40">
    <w:name w:val="标题 4 字符"/>
    <w:basedOn w:val="a0"/>
    <w:link w:val="4"/>
    <w:qFormat/>
    <w:rPr>
      <w:rFonts w:asciiTheme="majorHAnsi" w:eastAsiaTheme="majorEastAsia" w:hAnsiTheme="majorHAnsi" w:cstheme="majorBidi"/>
      <w:b/>
      <w:bCs/>
      <w:kern w:val="2"/>
      <w:sz w:val="28"/>
      <w:szCs w:val="28"/>
    </w:rPr>
  </w:style>
  <w:style w:type="paragraph" w:styleId="a3">
    <w:name w:val="annotation text"/>
    <w:basedOn w:val="a"/>
    <w:link w:val="a4"/>
    <w:semiHidden/>
    <w:unhideWhenUsed/>
    <w:qFormat/>
    <w:pPr>
      <w:jc w:val="left"/>
    </w:pPr>
  </w:style>
  <w:style w:type="character" w:customStyle="1" w:styleId="a4">
    <w:name w:val="批注文字 字符"/>
    <w:basedOn w:val="a0"/>
    <w:link w:val="a3"/>
    <w:semiHidden/>
    <w:qFormat/>
    <w:rPr>
      <w:rFonts w:ascii="Calibri" w:hAnsi="Calibri"/>
      <w:kern w:val="2"/>
      <w:sz w:val="21"/>
      <w:szCs w:val="24"/>
    </w:rPr>
  </w:style>
  <w:style w:type="paragraph" w:styleId="a5">
    <w:name w:val="Body Text"/>
    <w:basedOn w:val="a"/>
    <w:link w:val="a6"/>
    <w:uiPriority w:val="1"/>
    <w:qFormat/>
    <w:pPr>
      <w:autoSpaceDE w:val="0"/>
      <w:autoSpaceDN w:val="0"/>
      <w:jc w:val="left"/>
    </w:pPr>
    <w:rPr>
      <w:rFonts w:ascii="宋体" w:hAnsi="宋体" w:cs="宋体"/>
      <w:kern w:val="0"/>
      <w:sz w:val="24"/>
      <w:lang w:val="zh-CN" w:bidi="zh-CN"/>
    </w:rPr>
  </w:style>
  <w:style w:type="character" w:customStyle="1" w:styleId="a6">
    <w:name w:val="正文文本 字符"/>
    <w:basedOn w:val="a0"/>
    <w:link w:val="a5"/>
    <w:uiPriority w:val="1"/>
    <w:qFormat/>
    <w:rPr>
      <w:rFonts w:ascii="宋体" w:hAnsi="宋体" w:cs="宋体"/>
      <w:sz w:val="24"/>
      <w:szCs w:val="24"/>
      <w:lang w:val="zh-CN" w:bidi="zh-CN"/>
    </w:rPr>
  </w:style>
  <w:style w:type="paragraph" w:styleId="a7">
    <w:name w:val="Date"/>
    <w:basedOn w:val="a"/>
    <w:next w:val="a"/>
    <w:link w:val="a8"/>
    <w:qFormat/>
    <w:pPr>
      <w:ind w:leftChars="2500" w:left="100"/>
    </w:pPr>
  </w:style>
  <w:style w:type="character" w:customStyle="1" w:styleId="a8">
    <w:name w:val="日期 字符"/>
    <w:basedOn w:val="a0"/>
    <w:link w:val="a7"/>
    <w:qFormat/>
    <w:rPr>
      <w:rFonts w:ascii="Calibri" w:hAnsi="Calibri"/>
      <w:kern w:val="2"/>
      <w:sz w:val="21"/>
      <w:szCs w:val="24"/>
    </w:rPr>
  </w:style>
  <w:style w:type="paragraph" w:styleId="21">
    <w:name w:val="Body Text Indent 2"/>
    <w:basedOn w:val="a"/>
    <w:link w:val="22"/>
    <w:qFormat/>
    <w:pPr>
      <w:widowControl/>
      <w:spacing w:after="120" w:line="480" w:lineRule="auto"/>
      <w:ind w:leftChars="200" w:left="420"/>
    </w:pPr>
    <w:rPr>
      <w:rFonts w:ascii="Times New Roman" w:hAnsi="Times New Roman"/>
      <w:color w:val="000000"/>
      <w:szCs w:val="20"/>
      <w:lang w:eastAsia="zh-TW"/>
    </w:rPr>
  </w:style>
  <w:style w:type="character" w:customStyle="1" w:styleId="22">
    <w:name w:val="正文文本缩进 2 字符"/>
    <w:link w:val="21"/>
    <w:qFormat/>
    <w:rPr>
      <w:color w:val="000000"/>
      <w:kern w:val="2"/>
      <w:sz w:val="21"/>
      <w:lang w:eastAsia="zh-TW"/>
    </w:rPr>
  </w:style>
  <w:style w:type="paragraph" w:styleId="a9">
    <w:name w:val="Balloon Text"/>
    <w:basedOn w:val="a"/>
    <w:link w:val="aa"/>
    <w:uiPriority w:val="99"/>
    <w:qFormat/>
    <w:rPr>
      <w:sz w:val="16"/>
      <w:szCs w:val="16"/>
    </w:rPr>
  </w:style>
  <w:style w:type="character" w:customStyle="1" w:styleId="aa">
    <w:name w:val="批注框文本 字符"/>
    <w:basedOn w:val="a0"/>
    <w:link w:val="a9"/>
    <w:uiPriority w:val="99"/>
    <w:qFormat/>
    <w:rPr>
      <w:rFonts w:ascii="Calibri" w:hAnsi="Calibri"/>
      <w:kern w:val="2"/>
      <w:sz w:val="16"/>
      <w:szCs w:val="16"/>
    </w:rPr>
  </w:style>
  <w:style w:type="paragraph" w:styleId="ab">
    <w:name w:val="footer"/>
    <w:basedOn w:val="a"/>
    <w:link w:val="ac"/>
    <w:qFormat/>
    <w:pPr>
      <w:tabs>
        <w:tab w:val="center" w:pos="4153"/>
        <w:tab w:val="right" w:pos="8306"/>
      </w:tabs>
      <w:snapToGrid w:val="0"/>
      <w:jc w:val="left"/>
    </w:pPr>
    <w:rPr>
      <w:sz w:val="18"/>
      <w:szCs w:val="18"/>
    </w:rPr>
  </w:style>
  <w:style w:type="character" w:customStyle="1" w:styleId="ac">
    <w:name w:val="页脚 字符"/>
    <w:link w:val="ab"/>
    <w:uiPriority w:val="99"/>
    <w:qFormat/>
    <w:rPr>
      <w:rFonts w:ascii="Calibri" w:hAnsi="Calibri"/>
      <w:kern w:val="2"/>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character" w:customStyle="1" w:styleId="ae">
    <w:name w:val="页眉 字符"/>
    <w:link w:val="ad"/>
    <w:uiPriority w:val="99"/>
    <w:qFormat/>
    <w:rPr>
      <w:rFonts w:ascii="Calibri" w:hAnsi="Calibri"/>
      <w:kern w:val="2"/>
      <w:sz w:val="18"/>
      <w:szCs w:val="18"/>
    </w:rPr>
  </w:style>
  <w:style w:type="paragraph" w:styleId="TOC1">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f">
    <w:name w:val="Normal (Web)"/>
    <w:basedOn w:val="a"/>
    <w:uiPriority w:val="99"/>
    <w:qFormat/>
    <w:pPr>
      <w:spacing w:before="100" w:beforeAutospacing="1" w:after="100" w:afterAutospacing="1"/>
      <w:jc w:val="left"/>
    </w:pPr>
    <w:rPr>
      <w:kern w:val="0"/>
      <w:sz w:val="24"/>
    </w:rPr>
  </w:style>
  <w:style w:type="paragraph" w:styleId="af0">
    <w:name w:val="annotation subject"/>
    <w:basedOn w:val="a3"/>
    <w:next w:val="a3"/>
    <w:link w:val="af1"/>
    <w:semiHidden/>
    <w:unhideWhenUsed/>
    <w:qFormat/>
    <w:rPr>
      <w:b/>
      <w:bCs/>
    </w:rPr>
  </w:style>
  <w:style w:type="character" w:customStyle="1" w:styleId="af1">
    <w:name w:val="批注主题 字符"/>
    <w:basedOn w:val="a4"/>
    <w:link w:val="af0"/>
    <w:semiHidden/>
    <w:qFormat/>
    <w:rPr>
      <w:rFonts w:ascii="Calibri" w:hAnsi="Calibri"/>
      <w:b/>
      <w:bCs/>
      <w:kern w:val="2"/>
      <w:sz w:val="21"/>
      <w:szCs w:val="24"/>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rPr>
  </w:style>
  <w:style w:type="character" w:styleId="af4">
    <w:name w:val="page number"/>
    <w:basedOn w:val="a0"/>
    <w:qFormat/>
  </w:style>
  <w:style w:type="character" w:styleId="af5">
    <w:name w:val="FollowedHyperlink"/>
    <w:uiPriority w:val="99"/>
    <w:qFormat/>
    <w:rPr>
      <w:color w:val="3C3C3C"/>
      <w:u w:val="none"/>
    </w:rPr>
  </w:style>
  <w:style w:type="character" w:styleId="af6">
    <w:name w:val="Hyperlink"/>
    <w:uiPriority w:val="99"/>
    <w:qFormat/>
    <w:rPr>
      <w:color w:val="3C3C3C"/>
      <w:u w:val="none"/>
    </w:rPr>
  </w:style>
  <w:style w:type="character" w:styleId="af7">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8">
    <w:name w:val="标准文本"/>
    <w:basedOn w:val="a"/>
    <w:link w:val="Char"/>
    <w:qFormat/>
    <w:pPr>
      <w:spacing w:line="360" w:lineRule="auto"/>
      <w:ind w:firstLineChars="200" w:firstLine="480"/>
    </w:pPr>
    <w:rPr>
      <w:rFonts w:ascii="Times New Roman" w:hAnsi="Times New Roman"/>
      <w:sz w:val="24"/>
      <w:szCs w:val="20"/>
    </w:rPr>
  </w:style>
  <w:style w:type="character" w:customStyle="1" w:styleId="Char">
    <w:name w:val="标准文本 Char"/>
    <w:link w:val="af8"/>
    <w:qFormat/>
    <w:rPr>
      <w:rFonts w:cs="宋体"/>
      <w:kern w:val="2"/>
      <w:sz w:val="24"/>
    </w:rPr>
  </w:style>
  <w:style w:type="paragraph" w:styleId="af9">
    <w:name w:val="List Paragraph"/>
    <w:basedOn w:val="a"/>
    <w:link w:val="afa"/>
    <w:uiPriority w:val="34"/>
    <w:qFormat/>
    <w:pPr>
      <w:ind w:firstLineChars="200" w:firstLine="420"/>
    </w:pPr>
    <w:rPr>
      <w:rFonts w:ascii="等线" w:eastAsia="等线" w:hAnsi="等线"/>
      <w:sz w:val="24"/>
      <w:szCs w:val="22"/>
    </w:rPr>
  </w:style>
  <w:style w:type="character" w:customStyle="1" w:styleId="afa">
    <w:name w:val="列表段落 字符"/>
    <w:link w:val="af9"/>
    <w:uiPriority w:val="34"/>
    <w:qFormat/>
    <w:rsid w:val="0004505E"/>
    <w:rPr>
      <w:rFonts w:ascii="等线" w:eastAsia="等线" w:hAnsi="等线"/>
      <w:kern w:val="2"/>
      <w:sz w:val="24"/>
      <w:szCs w:val="22"/>
    </w:rPr>
  </w:style>
  <w:style w:type="paragraph" w:customStyle="1" w:styleId="5">
    <w:name w:val="列出段落5"/>
    <w:basedOn w:val="a"/>
    <w:qFormat/>
    <w:pPr>
      <w:widowControl/>
      <w:ind w:firstLineChars="200" w:firstLine="420"/>
    </w:pPr>
    <w:rPr>
      <w:rFonts w:cs="宋体"/>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0">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paragraph" w:customStyle="1" w:styleId="afb">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sid w:val="0004505E"/>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8913">
      <w:bodyDiv w:val="1"/>
      <w:marLeft w:val="0"/>
      <w:marRight w:val="0"/>
      <w:marTop w:val="0"/>
      <w:marBottom w:val="0"/>
      <w:divBdr>
        <w:top w:val="none" w:sz="0" w:space="0" w:color="auto"/>
        <w:left w:val="none" w:sz="0" w:space="0" w:color="auto"/>
        <w:bottom w:val="none" w:sz="0" w:space="0" w:color="auto"/>
        <w:right w:val="none" w:sz="0" w:space="0" w:color="auto"/>
      </w:divBdr>
    </w:div>
    <w:div w:id="347870823">
      <w:bodyDiv w:val="1"/>
      <w:marLeft w:val="0"/>
      <w:marRight w:val="0"/>
      <w:marTop w:val="0"/>
      <w:marBottom w:val="0"/>
      <w:divBdr>
        <w:top w:val="none" w:sz="0" w:space="0" w:color="auto"/>
        <w:left w:val="none" w:sz="0" w:space="0" w:color="auto"/>
        <w:bottom w:val="none" w:sz="0" w:space="0" w:color="auto"/>
        <w:right w:val="none" w:sz="0" w:space="0" w:color="auto"/>
      </w:divBdr>
    </w:div>
    <w:div w:id="352072682">
      <w:bodyDiv w:val="1"/>
      <w:marLeft w:val="0"/>
      <w:marRight w:val="0"/>
      <w:marTop w:val="0"/>
      <w:marBottom w:val="0"/>
      <w:divBdr>
        <w:top w:val="none" w:sz="0" w:space="0" w:color="auto"/>
        <w:left w:val="none" w:sz="0" w:space="0" w:color="auto"/>
        <w:bottom w:val="none" w:sz="0" w:space="0" w:color="auto"/>
        <w:right w:val="none" w:sz="0" w:space="0" w:color="auto"/>
      </w:divBdr>
    </w:div>
    <w:div w:id="429936731">
      <w:bodyDiv w:val="1"/>
      <w:marLeft w:val="0"/>
      <w:marRight w:val="0"/>
      <w:marTop w:val="0"/>
      <w:marBottom w:val="0"/>
      <w:divBdr>
        <w:top w:val="none" w:sz="0" w:space="0" w:color="auto"/>
        <w:left w:val="none" w:sz="0" w:space="0" w:color="auto"/>
        <w:bottom w:val="none" w:sz="0" w:space="0" w:color="auto"/>
        <w:right w:val="none" w:sz="0" w:space="0" w:color="auto"/>
      </w:divBdr>
    </w:div>
    <w:div w:id="530268289">
      <w:bodyDiv w:val="1"/>
      <w:marLeft w:val="0"/>
      <w:marRight w:val="0"/>
      <w:marTop w:val="0"/>
      <w:marBottom w:val="0"/>
      <w:divBdr>
        <w:top w:val="none" w:sz="0" w:space="0" w:color="auto"/>
        <w:left w:val="none" w:sz="0" w:space="0" w:color="auto"/>
        <w:bottom w:val="none" w:sz="0" w:space="0" w:color="auto"/>
        <w:right w:val="none" w:sz="0" w:space="0" w:color="auto"/>
      </w:divBdr>
    </w:div>
    <w:div w:id="639115697">
      <w:bodyDiv w:val="1"/>
      <w:marLeft w:val="0"/>
      <w:marRight w:val="0"/>
      <w:marTop w:val="0"/>
      <w:marBottom w:val="0"/>
      <w:divBdr>
        <w:top w:val="none" w:sz="0" w:space="0" w:color="auto"/>
        <w:left w:val="none" w:sz="0" w:space="0" w:color="auto"/>
        <w:bottom w:val="none" w:sz="0" w:space="0" w:color="auto"/>
        <w:right w:val="none" w:sz="0" w:space="0" w:color="auto"/>
      </w:divBdr>
    </w:div>
    <w:div w:id="797139773">
      <w:bodyDiv w:val="1"/>
      <w:marLeft w:val="0"/>
      <w:marRight w:val="0"/>
      <w:marTop w:val="0"/>
      <w:marBottom w:val="0"/>
      <w:divBdr>
        <w:top w:val="none" w:sz="0" w:space="0" w:color="auto"/>
        <w:left w:val="none" w:sz="0" w:space="0" w:color="auto"/>
        <w:bottom w:val="none" w:sz="0" w:space="0" w:color="auto"/>
        <w:right w:val="none" w:sz="0" w:space="0" w:color="auto"/>
      </w:divBdr>
    </w:div>
    <w:div w:id="872424437">
      <w:bodyDiv w:val="1"/>
      <w:marLeft w:val="0"/>
      <w:marRight w:val="0"/>
      <w:marTop w:val="0"/>
      <w:marBottom w:val="0"/>
      <w:divBdr>
        <w:top w:val="none" w:sz="0" w:space="0" w:color="auto"/>
        <w:left w:val="none" w:sz="0" w:space="0" w:color="auto"/>
        <w:bottom w:val="none" w:sz="0" w:space="0" w:color="auto"/>
        <w:right w:val="none" w:sz="0" w:space="0" w:color="auto"/>
      </w:divBdr>
    </w:div>
    <w:div w:id="1171291317">
      <w:bodyDiv w:val="1"/>
      <w:marLeft w:val="0"/>
      <w:marRight w:val="0"/>
      <w:marTop w:val="0"/>
      <w:marBottom w:val="0"/>
      <w:divBdr>
        <w:top w:val="none" w:sz="0" w:space="0" w:color="auto"/>
        <w:left w:val="none" w:sz="0" w:space="0" w:color="auto"/>
        <w:bottom w:val="none" w:sz="0" w:space="0" w:color="auto"/>
        <w:right w:val="none" w:sz="0" w:space="0" w:color="auto"/>
      </w:divBdr>
    </w:div>
    <w:div w:id="1189220703">
      <w:bodyDiv w:val="1"/>
      <w:marLeft w:val="0"/>
      <w:marRight w:val="0"/>
      <w:marTop w:val="0"/>
      <w:marBottom w:val="0"/>
      <w:divBdr>
        <w:top w:val="none" w:sz="0" w:space="0" w:color="auto"/>
        <w:left w:val="none" w:sz="0" w:space="0" w:color="auto"/>
        <w:bottom w:val="none" w:sz="0" w:space="0" w:color="auto"/>
        <w:right w:val="none" w:sz="0" w:space="0" w:color="auto"/>
      </w:divBdr>
    </w:div>
    <w:div w:id="1260135681">
      <w:bodyDiv w:val="1"/>
      <w:marLeft w:val="0"/>
      <w:marRight w:val="0"/>
      <w:marTop w:val="0"/>
      <w:marBottom w:val="0"/>
      <w:divBdr>
        <w:top w:val="none" w:sz="0" w:space="0" w:color="auto"/>
        <w:left w:val="none" w:sz="0" w:space="0" w:color="auto"/>
        <w:bottom w:val="none" w:sz="0" w:space="0" w:color="auto"/>
        <w:right w:val="none" w:sz="0" w:space="0" w:color="auto"/>
      </w:divBdr>
    </w:div>
    <w:div w:id="1275745345">
      <w:bodyDiv w:val="1"/>
      <w:marLeft w:val="0"/>
      <w:marRight w:val="0"/>
      <w:marTop w:val="0"/>
      <w:marBottom w:val="0"/>
      <w:divBdr>
        <w:top w:val="none" w:sz="0" w:space="0" w:color="auto"/>
        <w:left w:val="none" w:sz="0" w:space="0" w:color="auto"/>
        <w:bottom w:val="none" w:sz="0" w:space="0" w:color="auto"/>
        <w:right w:val="none" w:sz="0" w:space="0" w:color="auto"/>
      </w:divBdr>
    </w:div>
    <w:div w:id="1367674635">
      <w:bodyDiv w:val="1"/>
      <w:marLeft w:val="0"/>
      <w:marRight w:val="0"/>
      <w:marTop w:val="0"/>
      <w:marBottom w:val="0"/>
      <w:divBdr>
        <w:top w:val="none" w:sz="0" w:space="0" w:color="auto"/>
        <w:left w:val="none" w:sz="0" w:space="0" w:color="auto"/>
        <w:bottom w:val="none" w:sz="0" w:space="0" w:color="auto"/>
        <w:right w:val="none" w:sz="0" w:space="0" w:color="auto"/>
      </w:divBdr>
    </w:div>
    <w:div w:id="1425801964">
      <w:bodyDiv w:val="1"/>
      <w:marLeft w:val="0"/>
      <w:marRight w:val="0"/>
      <w:marTop w:val="0"/>
      <w:marBottom w:val="0"/>
      <w:divBdr>
        <w:top w:val="none" w:sz="0" w:space="0" w:color="auto"/>
        <w:left w:val="none" w:sz="0" w:space="0" w:color="auto"/>
        <w:bottom w:val="none" w:sz="0" w:space="0" w:color="auto"/>
        <w:right w:val="none" w:sz="0" w:space="0" w:color="auto"/>
      </w:divBdr>
    </w:div>
    <w:div w:id="213552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D59477-1B18-4266-A683-C78FA28A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2308</Words>
  <Characters>13156</Characters>
  <Application>Microsoft Office Word</Application>
  <DocSecurity>0</DocSecurity>
  <Lines>109</Lines>
  <Paragraphs>30</Paragraphs>
  <ScaleCrop>false</ScaleCrop>
  <Company>CHINA</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余 冰燕</cp:lastModifiedBy>
  <cp:revision>2</cp:revision>
  <cp:lastPrinted>2020-08-18T02:33:00Z</cp:lastPrinted>
  <dcterms:created xsi:type="dcterms:W3CDTF">2022-12-10T11:57:00Z</dcterms:created>
  <dcterms:modified xsi:type="dcterms:W3CDTF">2022-12-10T11:57:00Z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DE1CA508667146AD81097F1E858C231F</vt:lpwstr>
  </property>
</Properties>
</file>