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0DBDF">
      <w:pPr>
        <w:spacing w:line="400" w:lineRule="exact"/>
        <w:ind w:left="1120" w:hanging="1120" w:hangingChars="4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</w:rPr>
        <w:t>：</w:t>
      </w:r>
    </w:p>
    <w:p w14:paraId="3656D2E5">
      <w:pPr>
        <w:rPr>
          <w:rFonts w:ascii="宋体" w:hAnsi="宋体"/>
          <w:b/>
          <w:bCs/>
          <w:szCs w:val="21"/>
        </w:rPr>
      </w:pPr>
    </w:p>
    <w:p w14:paraId="6A967850">
      <w:pPr>
        <w:tabs>
          <w:tab w:val="left" w:pos="7020"/>
        </w:tabs>
        <w:rPr>
          <w:rFonts w:ascii="宋体" w:hAnsi="宋体"/>
          <w:b/>
          <w:bCs/>
          <w:sz w:val="32"/>
          <w:szCs w:val="30"/>
        </w:rPr>
      </w:pPr>
    </w:p>
    <w:p w14:paraId="206C29BC">
      <w:pPr>
        <w:spacing w:line="7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武汉工商学院</w:t>
      </w:r>
    </w:p>
    <w:p w14:paraId="56CF9AA8">
      <w:pPr>
        <w:spacing w:line="7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sz w:val="44"/>
          <w:szCs w:val="44"/>
        </w:rPr>
        <w:t>届学生</w:t>
      </w:r>
      <w:r>
        <w:rPr>
          <w:rFonts w:hint="eastAsia" w:ascii="黑体" w:eastAsia="黑体"/>
          <w:sz w:val="44"/>
          <w:szCs w:val="44"/>
          <w:lang w:val="en-US" w:eastAsia="zh-CN"/>
        </w:rPr>
        <w:t>毕业</w:t>
      </w:r>
      <w:r>
        <w:rPr>
          <w:rFonts w:hint="eastAsia" w:ascii="黑体" w:eastAsia="黑体"/>
          <w:sz w:val="44"/>
          <w:szCs w:val="44"/>
        </w:rPr>
        <w:t>实习工作方案</w:t>
      </w:r>
    </w:p>
    <w:p w14:paraId="7D9FD28D">
      <w:pPr>
        <w:rPr>
          <w:rFonts w:ascii="黑体" w:eastAsia="黑体"/>
          <w:sz w:val="28"/>
        </w:rPr>
      </w:pPr>
    </w:p>
    <w:p w14:paraId="13619964">
      <w:pPr>
        <w:ind w:firstLine="2086" w:firstLineChars="745"/>
        <w:rPr>
          <w:rFonts w:ascii="黑体" w:eastAsia="黑体"/>
          <w:sz w:val="28"/>
        </w:rPr>
      </w:pPr>
    </w:p>
    <w:p w14:paraId="5DF85B2F">
      <w:pPr>
        <w:tabs>
          <w:tab w:val="left" w:pos="1620"/>
          <w:tab w:val="left" w:pos="7200"/>
          <w:tab w:val="left" w:pos="7380"/>
        </w:tabs>
        <w:adjustRightInd w:val="0"/>
        <w:snapToGrid w:val="0"/>
        <w:spacing w:line="480" w:lineRule="auto"/>
        <w:ind w:firstLine="560" w:firstLineChars="200"/>
        <w:rPr>
          <w:rFonts w:ascii="仿宋_GB2312" w:eastAsia="仿宋_GB2312"/>
          <w:sz w:val="24"/>
          <w:u w:val="single"/>
        </w:rPr>
      </w:pPr>
      <w:r>
        <w:rPr>
          <w:rFonts w:hint="eastAsia" w:ascii="黑体" w:eastAsia="黑体"/>
          <w:sz w:val="28"/>
        </w:rPr>
        <w:t xml:space="preserve"> 学    院</w:t>
      </w:r>
      <w:r>
        <w:rPr>
          <w:rFonts w:hint="eastAsia" w:ascii="黑体" w:eastAsia="黑体"/>
          <w:sz w:val="28"/>
          <w:szCs w:val="28"/>
        </w:rPr>
        <w:t>（公章）</w:t>
      </w:r>
      <w:r>
        <w:rPr>
          <w:rFonts w:hint="eastAsia" w:ascii="黑体" w:eastAsia="黑体"/>
          <w:sz w:val="28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</w:t>
      </w:r>
    </w:p>
    <w:p w14:paraId="3396D5D7"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="640" w:firstLineChars="200"/>
        <w:rPr>
          <w:rFonts w:ascii="仿宋_GB2312" w:eastAsia="仿宋_GB2312"/>
          <w:sz w:val="24"/>
          <w:u w:val="single"/>
        </w:rPr>
      </w:pPr>
      <w:r>
        <w:rPr>
          <w:rFonts w:hint="eastAsia" w:ascii="黑体" w:eastAsia="黑体"/>
          <w:spacing w:val="20"/>
          <w:sz w:val="28"/>
          <w:szCs w:val="28"/>
          <w:lang w:eastAsia="zh-CN"/>
        </w:rPr>
        <w:t>毕业实习</w:t>
      </w:r>
      <w:r>
        <w:rPr>
          <w:rFonts w:hint="eastAsia" w:ascii="黑体" w:eastAsia="黑体"/>
          <w:sz w:val="28"/>
          <w:szCs w:val="28"/>
        </w:rPr>
        <w:t>负责人：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</w:t>
      </w:r>
    </w:p>
    <w:p w14:paraId="6CF8C5DC"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="640" w:firstLineChars="200"/>
        <w:rPr>
          <w:rFonts w:ascii="仿宋_GB2312" w:eastAsia="仿宋_GB2312"/>
          <w:sz w:val="24"/>
          <w:u w:val="single"/>
        </w:rPr>
      </w:pPr>
      <w:r>
        <w:rPr>
          <w:rFonts w:hint="eastAsia" w:ascii="黑体" w:eastAsia="黑体"/>
          <w:spacing w:val="20"/>
          <w:sz w:val="28"/>
          <w:szCs w:val="28"/>
        </w:rPr>
        <w:t>联系方式：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</w:t>
      </w:r>
    </w:p>
    <w:p w14:paraId="7BB9C406"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="640" w:firstLineChars="200"/>
        <w:rPr>
          <w:rFonts w:ascii="仿宋_GB2312" w:eastAsia="仿宋_GB2312"/>
          <w:sz w:val="24"/>
          <w:u w:val="single"/>
        </w:rPr>
      </w:pPr>
      <w:r>
        <w:rPr>
          <w:rFonts w:hint="eastAsia" w:ascii="黑体" w:eastAsia="黑体"/>
          <w:spacing w:val="20"/>
          <w:sz w:val="28"/>
          <w:szCs w:val="28"/>
          <w:lang w:eastAsia="zh-CN"/>
        </w:rPr>
        <w:t>毕业实习</w:t>
      </w:r>
      <w:r>
        <w:rPr>
          <w:rFonts w:hint="eastAsia" w:ascii="黑体" w:eastAsia="黑体"/>
          <w:sz w:val="28"/>
          <w:szCs w:val="28"/>
        </w:rPr>
        <w:t>联络人：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</w:t>
      </w:r>
    </w:p>
    <w:p w14:paraId="70713DFC"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="640" w:firstLineChars="200"/>
        <w:rPr>
          <w:rFonts w:ascii="仿宋_GB2312" w:eastAsia="仿宋_GB2312"/>
          <w:sz w:val="24"/>
          <w:u w:val="single"/>
        </w:rPr>
      </w:pPr>
      <w:r>
        <w:rPr>
          <w:rFonts w:hint="eastAsia" w:ascii="黑体" w:eastAsia="黑体"/>
          <w:spacing w:val="20"/>
          <w:sz w:val="28"/>
          <w:szCs w:val="28"/>
        </w:rPr>
        <w:t>联系方式：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</w:t>
      </w:r>
    </w:p>
    <w:p w14:paraId="563D516D">
      <w:pPr>
        <w:tabs>
          <w:tab w:val="left" w:pos="7380"/>
        </w:tabs>
        <w:adjustRightInd w:val="0"/>
        <w:snapToGrid w:val="0"/>
        <w:spacing w:line="480" w:lineRule="auto"/>
        <w:ind w:firstLine="640" w:firstLineChars="200"/>
        <w:rPr>
          <w:rFonts w:ascii="黑体" w:eastAsia="黑体"/>
          <w:spacing w:val="20"/>
          <w:sz w:val="28"/>
          <w:szCs w:val="28"/>
          <w:u w:val="single"/>
        </w:rPr>
      </w:pPr>
      <w:r>
        <w:rPr>
          <w:rFonts w:hint="eastAsia" w:ascii="黑体" w:eastAsia="黑体"/>
          <w:spacing w:val="20"/>
          <w:sz w:val="28"/>
          <w:szCs w:val="28"/>
          <w:lang w:val="en-US" w:eastAsia="zh-CN"/>
        </w:rPr>
        <w:t>毕业</w:t>
      </w:r>
      <w:r>
        <w:rPr>
          <w:rFonts w:hint="eastAsia" w:ascii="黑体" w:eastAsia="黑体"/>
          <w:spacing w:val="20"/>
          <w:sz w:val="28"/>
          <w:szCs w:val="28"/>
        </w:rPr>
        <w:t>实习起止时间：</w:t>
      </w:r>
      <w:r>
        <w:rPr>
          <w:rFonts w:hint="eastAsia" w:ascii="黑体" w:eastAsia="黑体"/>
          <w:spacing w:val="20"/>
          <w:sz w:val="28"/>
          <w:szCs w:val="28"/>
          <w:u w:val="single"/>
        </w:rPr>
        <w:t xml:space="preserve">        ------     </w:t>
      </w:r>
    </w:p>
    <w:p w14:paraId="21A320D1">
      <w:pPr>
        <w:tabs>
          <w:tab w:val="left" w:pos="7380"/>
        </w:tabs>
        <w:adjustRightInd w:val="0"/>
        <w:snapToGrid w:val="0"/>
        <w:spacing w:line="480" w:lineRule="auto"/>
        <w:ind w:firstLine="640" w:firstLineChars="200"/>
        <w:rPr>
          <w:rFonts w:ascii="黑体" w:eastAsia="黑体"/>
          <w:spacing w:val="20"/>
          <w:sz w:val="28"/>
          <w:szCs w:val="28"/>
        </w:rPr>
      </w:pPr>
      <w:r>
        <w:rPr>
          <w:rFonts w:hint="eastAsia" w:ascii="黑体" w:eastAsia="黑体"/>
          <w:spacing w:val="20"/>
          <w:sz w:val="28"/>
          <w:szCs w:val="28"/>
        </w:rPr>
        <w:t>时    间：</w:t>
      </w:r>
      <w:r>
        <w:rPr>
          <w:rFonts w:hint="eastAsia" w:ascii="黑体" w:eastAsia="黑体"/>
          <w:spacing w:val="20"/>
          <w:sz w:val="28"/>
          <w:szCs w:val="28"/>
          <w:u w:val="single"/>
        </w:rPr>
        <w:t xml:space="preserve">                             </w:t>
      </w:r>
    </w:p>
    <w:p w14:paraId="1CFA949C">
      <w:pPr>
        <w:pStyle w:val="2"/>
      </w:pPr>
    </w:p>
    <w:p w14:paraId="54B6699F">
      <w:pPr>
        <w:pStyle w:val="2"/>
      </w:pPr>
    </w:p>
    <w:p w14:paraId="2A52F6CF">
      <w:pPr>
        <w:pStyle w:val="2"/>
      </w:pPr>
    </w:p>
    <w:p w14:paraId="62C2E60B">
      <w:pPr>
        <w:spacing w:line="60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9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96"/>
        <w:gridCol w:w="841"/>
        <w:gridCol w:w="1162"/>
        <w:gridCol w:w="841"/>
        <w:gridCol w:w="3092"/>
        <w:gridCol w:w="1485"/>
      </w:tblGrid>
      <w:tr w14:paraId="2199D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4056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一、基本情况</w:t>
            </w:r>
          </w:p>
          <w:p w14:paraId="2E2F3B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（一）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毕业实习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基本情况</w:t>
            </w:r>
          </w:p>
        </w:tc>
      </w:tr>
      <w:tr w14:paraId="79CE0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EE9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C48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D4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毕业生人数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5DB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实习指导教师数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48D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拟实习人数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9C72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和参加出国留学语言类学习项目人数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94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接纳学生实习基地数</w:t>
            </w:r>
          </w:p>
        </w:tc>
      </w:tr>
      <w:tr w14:paraId="0A3EB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4C2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817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0EE4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511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48E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BD3E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1E2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D729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B0E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C7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43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04C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F997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53B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FA3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C8F4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DC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2C0A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602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424F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8BDA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240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5BB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F104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47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EBF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BC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1E03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791D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D9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F73C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A8ED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2373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（二）接纳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毕业实习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的实习基地基本情况</w:t>
            </w:r>
          </w:p>
        </w:tc>
      </w:tr>
      <w:tr w14:paraId="5DD9B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0B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93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实习单位名称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24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11D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市内/省内/省外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5E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计划提供岗位数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621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计划提供岗位类型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F1D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岗位是否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专业对口</w:t>
            </w:r>
          </w:p>
        </w:tc>
      </w:tr>
      <w:tr w14:paraId="6C089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ED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284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3836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E25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EA7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6D77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D97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9330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B9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57B4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6FD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5E8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E953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FBA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BD4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BBCF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C0B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A5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E2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435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72EB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F1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AE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6B3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AE0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D6C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A65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B4D2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D943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2AF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0E77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23F6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066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3D4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DF3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1AE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BC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3B1F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125F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8AA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05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8B8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E24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AD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3F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319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783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C5C3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665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8F4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425B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59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56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C14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BBB1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7BB9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F67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EA5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0AB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1CA1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4A5F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C2D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6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CEE6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C4F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B4A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CA4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73D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ACC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6CC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0A2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04EF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3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10CB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D0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762E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3D5A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27A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777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7578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39D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二、总体安排</w:t>
            </w:r>
          </w:p>
        </w:tc>
      </w:tr>
      <w:tr w14:paraId="4BD1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070BC3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（一）组织机构：（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包括本单位组织架构、各类参与人员等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14:paraId="7C598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252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（二）工作计划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(明确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 w:bidi="ar"/>
              </w:rPr>
              <w:t>毕业实习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动员安排、实习招聘安排和自主实习申请、考研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和参加出国留学语言类学习项目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学生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申请置换实习时长的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截止申请时间和指导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教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师分配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实习基地教学、巡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访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和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检查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等，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以及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其他事项时间安排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可分专业填写，也可以学院为单位填写。)</w:t>
            </w:r>
          </w:p>
        </w:tc>
      </w:tr>
      <w:tr w14:paraId="59C3D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9DD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67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858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4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4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46E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如分专业安排，请注明专业</w:t>
            </w:r>
          </w:p>
        </w:tc>
      </w:tr>
      <w:tr w14:paraId="055F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069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C14E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6E0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082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A31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5299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BD3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D07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766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6239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F81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5B29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71F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6EA7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669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9BE8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6AB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7DF7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A66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CDF3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EE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4E9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EC9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5F3A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A2B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FAD9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BDF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4CB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44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08E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7B5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4FD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4F4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8C3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2F9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6C34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336085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三、学院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毕业实习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具体要求</w:t>
            </w:r>
          </w:p>
        </w:tc>
      </w:tr>
      <w:tr w14:paraId="5865A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5" w:hRule="atLeast"/>
        </w:trPr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341BE79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（一）学院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毕业实习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组织形式和要求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（组织形式一般有集中实习、分散实习；学院根据通知要求和本单位实习类型，提出具体要求；同时需要明确基本实习时间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不少于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6个月。）</w:t>
            </w:r>
          </w:p>
        </w:tc>
      </w:tr>
      <w:tr w14:paraId="7B622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5" w:hRule="atLeast"/>
        </w:trPr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C02F075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（二）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毕业实习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过程管理（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包括但不限于以下内容：1.学院实习过程管理措施、指导教师和学生考核办法；2.提交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周/月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志数量和质量的要求、签到要求、实习报告质量要求、实习考核要求等；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0"/>
                <w:szCs w:val="20"/>
                <w:lang w:val="en-US" w:eastAsia="zh-CN" w:bidi="ar"/>
              </w:rPr>
              <w:t>实习基地教学、巡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0"/>
                <w:szCs w:val="20"/>
                <w:lang w:bidi="ar"/>
              </w:rPr>
              <w:t>访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0"/>
                <w:szCs w:val="20"/>
                <w:lang w:val="en-US" w:eastAsia="zh-CN" w:bidi="ar"/>
              </w:rPr>
              <w:t>和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0"/>
                <w:szCs w:val="20"/>
                <w:lang w:bidi="ar"/>
              </w:rPr>
              <w:t>检查计划；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0"/>
                <w:szCs w:val="20"/>
                <w:lang w:val="en-US" w:eastAsia="zh-CN" w:bidi="ar"/>
              </w:rPr>
              <w:t>4.思政育人环节设置；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.其他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14:paraId="7DA7D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4" w:hRule="atLeast"/>
        </w:trPr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2B0F02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（三）实习生安全管理和纪律要求</w:t>
            </w:r>
          </w:p>
        </w:tc>
      </w:tr>
      <w:tr w14:paraId="1B2B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2" w:hRule="atLeast"/>
        </w:trPr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CAD5DD6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（四）考研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和参加出国留学语言类学习项目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学生的申请程序</w:t>
            </w:r>
          </w:p>
        </w:tc>
      </w:tr>
      <w:tr w14:paraId="1339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</w:trPr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BCBA68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（五）实习考核要求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（一般指导教师评价占50%，实习单位评价占50%。考研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和参加出国留学语言类学习项目置换实习时长后，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实习基本时间不到6个月的，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其置换时长部分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实习考核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成绩评定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，权重不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得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高于40%）</w:t>
            </w:r>
          </w:p>
        </w:tc>
      </w:tr>
      <w:tr w14:paraId="16C90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8" w:hRule="atLeast"/>
        </w:trPr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447E29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）实习指导教师工作要求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（包括但不限于：实习指导教师指导人数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指导内容、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形式与要求，教学内容、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形式与要求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指导教师考核等）</w:t>
            </w:r>
          </w:p>
        </w:tc>
      </w:tr>
      <w:tr w14:paraId="0A108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AE06D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四、实习经费预算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（要求：1.各学院学生所需经费不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超过总费用50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％，指导教师的课时数补贴不超过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课时/生；2.实习经费支出范围包括租车费、差旅费、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费、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联络费、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学生费用、教师指导费、交流表彰、实习基地建设费、实习答辩费、实习保险费等组成。差旅费按照《武汉工商学院差旅费管理办法》执行。）</w:t>
            </w:r>
          </w:p>
        </w:tc>
      </w:tr>
      <w:tr w14:paraId="0A70A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2269FA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83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支出类型（实习公共支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出/实习管理支出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/学生经费）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360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支出名目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7E2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核算标准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C9F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预算金额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ECD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预计使用时间（注明使用学期即可）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E2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56C62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7DD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E5425E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678DAE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ECF888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8740F8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902582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BDE2EE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bookmarkEnd w:id="0"/>
      <w:tr w14:paraId="397C9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1FB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B46CD60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9FD698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604162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4B74FF6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56F223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EC3192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302E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C86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C9C54A0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89E778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24A67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3FEFE25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4B371C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807217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716C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2A0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FEBD46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4C2175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C34273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743723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DF5CC4F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9FB96A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F4C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6C7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AC34C70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CD0378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7DEC24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5143FB6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007BFE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4C548A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F46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C22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9E89B1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07D586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E185F3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5024F3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CEE0EB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72F8EAF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73B2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4F1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5F5CA6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83D925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4E1F3D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9ACCCE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3AC280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9275CD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DFC1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C6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425D2A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50630C6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C34FD5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ABE788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42FAEA6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CC20A1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5B32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77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E5D8EA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B8004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D12A99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C1E2955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1D03A5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A08953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1A8D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E9F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AEF729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FF3F6D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9BE6B0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99B138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A4B90F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DF71F0F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3CCA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AE6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7656EA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D3997C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27D1FE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E8382D5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6A4337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91C7D56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396D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54054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5481EA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56FA89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7C6DE2E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0410D8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C491A3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93EF0B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4FF1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FE84E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A12D791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5001A3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33FFE8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4F78CB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64263B5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1BCF42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9957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5621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ACD1D2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726055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C4DEF3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EB2567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31CADB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B69C7A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D43E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B7D38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8B769D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EA8843F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99F582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54A2E3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987D546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205ED1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0E95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2E5B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690E58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87B733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D182FC9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2E771E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B74B626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0E8E2B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BB79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4944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4C283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4C20B0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4A49C1A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AEA283F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AB92CC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7F8B94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366A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E997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0D52AAF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BC56B6F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3927E1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4E3DE7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D3756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E704A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AEC6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6C3F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1" w:name="_GoBack" w:colFirst="0" w:colLast="0"/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总计：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2BBA90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EE4786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A6F450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3E6A3C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DED17F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AC22E5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3B5D9C68">
      <w:r>
        <w:br w:type="page"/>
      </w:r>
    </w:p>
    <w:tbl>
      <w:tblPr>
        <w:tblStyle w:val="5"/>
        <w:tblW w:w="854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387"/>
        <w:gridCol w:w="1134"/>
        <w:gridCol w:w="1134"/>
        <w:gridCol w:w="1134"/>
        <w:gridCol w:w="1134"/>
        <w:gridCol w:w="2149"/>
      </w:tblGrid>
      <w:tr w14:paraId="1DAB5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D843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五、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实习指导教师名单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（一般每位指导教师的指导人数不超过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人）</w:t>
            </w:r>
          </w:p>
        </w:tc>
      </w:tr>
      <w:tr w14:paraId="12C64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66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637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8C0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教师姓名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DE0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E81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28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指导人数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645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校内/校外</w:t>
            </w:r>
          </w:p>
        </w:tc>
      </w:tr>
      <w:tr w14:paraId="7C518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57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21CC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C109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099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7A7C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6D2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6B2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83B6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4E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1171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8AB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588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FF9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F9FD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429E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B73E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F3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1E9A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7B0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CA67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01B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9EC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CCD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AAA0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4BD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2A29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26AF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FD2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3B64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2043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111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D4D3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B8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F3AA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FF3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A86A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982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290F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85E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A5F1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AAD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E0F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9327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087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8C1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805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FC42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A08C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57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846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5E4B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424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BB9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8D17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3D2F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246D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311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7FC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5AD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C06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5FA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B2D1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F95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74B1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DF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41C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0A9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D6B7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034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A04B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9F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F04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8C0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6954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0D0C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5641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C7AD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66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C93E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9003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468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89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F13D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1E37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D5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56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F47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8893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06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CAE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1537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C8E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BF3A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85A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89C5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8C2B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5E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064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F88C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E61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1F7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449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E1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76F4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DB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D08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27FA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8A9C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79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6C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44C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010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B27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FF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D3D5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D45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1C1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4E1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EF8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ABB1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A9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9812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237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3525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65B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002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002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BC2E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CCCF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2941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F59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B27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BAF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C6AB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5E8B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CE3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A59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31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52E8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8BBC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A9BE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088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C881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90A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C7F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4B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105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ED0C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9004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433C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EAFB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2A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B563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A41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66D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BD4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D9C7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B72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4B04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0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5EA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397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1E03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C5D7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47D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B725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338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DD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AA51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B43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120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B554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206A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E470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99F6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DF2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73A1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EFB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F05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B4D2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D2B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AC1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FFA3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43A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1EF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3D01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F384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712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3D2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AD4B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5003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82A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E3E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B643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A44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9EFD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8FE4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D1E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4E3E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38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0A1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2EE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886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EAA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E721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9BB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055F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CBA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F37A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B9AA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BF8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34A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B76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AD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437B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9BE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45A8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BE5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4B8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6550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674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612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3D1A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A68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6442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691A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6B4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DCB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D26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4BC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3F18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776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02E1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A67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514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FCB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9F9D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BD5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8E52FE5"/>
    <w:sectPr>
      <w:pgSz w:w="11906" w:h="16838"/>
      <w:pgMar w:top="1418" w:right="1701" w:bottom="1418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69594">
    <w:pPr>
      <w:pStyle w:val="3"/>
      <w:jc w:val="right"/>
      <w:rPr>
        <w:rStyle w:val="7"/>
        <w:rFonts w:ascii="黑体" w:eastAsia="黑体"/>
        <w:sz w:val="28"/>
        <w:szCs w:val="28"/>
      </w:rPr>
    </w:pPr>
    <w:r>
      <w:rPr>
        <w:rStyle w:val="7"/>
        <w:rFonts w:hint="eastAsia" w:ascii="黑体" w:eastAsia="黑体"/>
        <w:sz w:val="28"/>
        <w:szCs w:val="28"/>
      </w:rPr>
      <w:t>—</w:t>
    </w:r>
    <w:r>
      <w:rPr>
        <w:rStyle w:val="7"/>
        <w:rFonts w:hint="eastAsia" w:ascii="黑体" w:eastAsia="黑体"/>
        <w:sz w:val="28"/>
        <w:szCs w:val="28"/>
      </w:rPr>
      <w:fldChar w:fldCharType="begin"/>
    </w:r>
    <w:r>
      <w:rPr>
        <w:rStyle w:val="7"/>
        <w:rFonts w:hint="eastAsia" w:ascii="黑体" w:eastAsia="黑体"/>
        <w:sz w:val="28"/>
        <w:szCs w:val="28"/>
      </w:rPr>
      <w:instrText xml:space="preserve">PAGE  </w:instrText>
    </w:r>
    <w:r>
      <w:rPr>
        <w:rStyle w:val="7"/>
        <w:rFonts w:hint="eastAsia" w:ascii="黑体" w:eastAsia="黑体"/>
        <w:sz w:val="28"/>
        <w:szCs w:val="28"/>
      </w:rPr>
      <w:fldChar w:fldCharType="separate"/>
    </w:r>
    <w:r>
      <w:rPr>
        <w:rStyle w:val="7"/>
        <w:rFonts w:ascii="黑体" w:eastAsia="黑体"/>
        <w:sz w:val="28"/>
        <w:szCs w:val="28"/>
      </w:rPr>
      <w:t>1</w:t>
    </w:r>
    <w:r>
      <w:rPr>
        <w:rStyle w:val="7"/>
        <w:rFonts w:hint="eastAsia" w:ascii="黑体" w:eastAsia="黑体"/>
        <w:sz w:val="28"/>
        <w:szCs w:val="28"/>
      </w:rPr>
      <w:fldChar w:fldCharType="end"/>
    </w:r>
    <w:r>
      <w:rPr>
        <w:rStyle w:val="7"/>
        <w:rFonts w:hint="eastAsia" w:ascii="黑体" w:eastAsia="黑体"/>
        <w:sz w:val="28"/>
        <w:szCs w:val="28"/>
      </w:rPr>
      <w:t>—</w:t>
    </w:r>
  </w:p>
  <w:p w14:paraId="3E9714F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81629">
    <w:pPr>
      <w:pStyle w:val="3"/>
      <w:rPr>
        <w:rStyle w:val="7"/>
        <w:rFonts w:ascii="黑体" w:eastAsia="黑体"/>
        <w:sz w:val="28"/>
        <w:szCs w:val="28"/>
      </w:rPr>
    </w:pPr>
    <w:r>
      <w:rPr>
        <w:rStyle w:val="7"/>
        <w:rFonts w:hint="eastAsia" w:ascii="黑体" w:eastAsia="黑体"/>
        <w:sz w:val="28"/>
        <w:szCs w:val="28"/>
      </w:rPr>
      <w:t>—</w:t>
    </w:r>
    <w:r>
      <w:rPr>
        <w:rStyle w:val="7"/>
        <w:rFonts w:hint="eastAsia" w:ascii="黑体" w:eastAsia="黑体"/>
        <w:sz w:val="28"/>
        <w:szCs w:val="28"/>
      </w:rPr>
      <w:fldChar w:fldCharType="begin"/>
    </w:r>
    <w:r>
      <w:rPr>
        <w:rStyle w:val="7"/>
        <w:rFonts w:hint="eastAsia" w:ascii="黑体" w:eastAsia="黑体"/>
        <w:sz w:val="28"/>
        <w:szCs w:val="28"/>
      </w:rPr>
      <w:instrText xml:space="preserve">PAGE  </w:instrText>
    </w:r>
    <w:r>
      <w:rPr>
        <w:rStyle w:val="7"/>
        <w:rFonts w:hint="eastAsia" w:ascii="黑体" w:eastAsia="黑体"/>
        <w:sz w:val="28"/>
        <w:szCs w:val="28"/>
      </w:rPr>
      <w:fldChar w:fldCharType="separate"/>
    </w:r>
    <w:r>
      <w:rPr>
        <w:rStyle w:val="7"/>
        <w:rFonts w:ascii="黑体" w:eastAsia="黑体"/>
        <w:sz w:val="28"/>
        <w:szCs w:val="28"/>
      </w:rPr>
      <w:t>6</w:t>
    </w:r>
    <w:r>
      <w:rPr>
        <w:rStyle w:val="7"/>
        <w:rFonts w:hint="eastAsia" w:ascii="黑体" w:eastAsia="黑体"/>
        <w:sz w:val="28"/>
        <w:szCs w:val="28"/>
      </w:rPr>
      <w:fldChar w:fldCharType="end"/>
    </w:r>
    <w:r>
      <w:rPr>
        <w:rStyle w:val="7"/>
        <w:rFonts w:hint="eastAsia" w:ascii="黑体" w:eastAsia="黑体"/>
        <w:sz w:val="28"/>
        <w:szCs w:val="28"/>
      </w:rPr>
      <w:t>—</w:t>
    </w:r>
  </w:p>
  <w:p w14:paraId="7CC6D3E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ODNiYjgwZTU1YmM3YTg2ZDM0ZGY2MTZmOGNkYmYifQ=="/>
  </w:docVars>
  <w:rsids>
    <w:rsidRoot w:val="009125EF"/>
    <w:rsid w:val="00024CBD"/>
    <w:rsid w:val="00045D9D"/>
    <w:rsid w:val="000832C4"/>
    <w:rsid w:val="00084176"/>
    <w:rsid w:val="000D5A79"/>
    <w:rsid w:val="000E27E6"/>
    <w:rsid w:val="000F3E17"/>
    <w:rsid w:val="001557C9"/>
    <w:rsid w:val="0016271C"/>
    <w:rsid w:val="001770D1"/>
    <w:rsid w:val="00183CB3"/>
    <w:rsid w:val="00187523"/>
    <w:rsid w:val="00197C51"/>
    <w:rsid w:val="00252161"/>
    <w:rsid w:val="00284B50"/>
    <w:rsid w:val="002A11AE"/>
    <w:rsid w:val="002B37AF"/>
    <w:rsid w:val="002D25F3"/>
    <w:rsid w:val="002E17C5"/>
    <w:rsid w:val="002E2FB0"/>
    <w:rsid w:val="002E50AD"/>
    <w:rsid w:val="0032471C"/>
    <w:rsid w:val="00357EB6"/>
    <w:rsid w:val="003643E8"/>
    <w:rsid w:val="00393C8C"/>
    <w:rsid w:val="00404C76"/>
    <w:rsid w:val="004346B2"/>
    <w:rsid w:val="00444ED1"/>
    <w:rsid w:val="0046170A"/>
    <w:rsid w:val="0046491F"/>
    <w:rsid w:val="004A795E"/>
    <w:rsid w:val="004F2A9A"/>
    <w:rsid w:val="005527B4"/>
    <w:rsid w:val="00557059"/>
    <w:rsid w:val="005B1A64"/>
    <w:rsid w:val="00603B36"/>
    <w:rsid w:val="00650B1A"/>
    <w:rsid w:val="006C6DB0"/>
    <w:rsid w:val="006F11B9"/>
    <w:rsid w:val="00773FB9"/>
    <w:rsid w:val="00784665"/>
    <w:rsid w:val="007B0AE2"/>
    <w:rsid w:val="00814F27"/>
    <w:rsid w:val="008569C5"/>
    <w:rsid w:val="008648F8"/>
    <w:rsid w:val="00875332"/>
    <w:rsid w:val="008B1783"/>
    <w:rsid w:val="008F6E8B"/>
    <w:rsid w:val="009125EF"/>
    <w:rsid w:val="00947FA5"/>
    <w:rsid w:val="009734AC"/>
    <w:rsid w:val="009759BE"/>
    <w:rsid w:val="00992D2C"/>
    <w:rsid w:val="009B4874"/>
    <w:rsid w:val="009C5502"/>
    <w:rsid w:val="00A077B8"/>
    <w:rsid w:val="00A433F1"/>
    <w:rsid w:val="00A635B8"/>
    <w:rsid w:val="00A70579"/>
    <w:rsid w:val="00A91341"/>
    <w:rsid w:val="00B037BE"/>
    <w:rsid w:val="00B67E3C"/>
    <w:rsid w:val="00B77812"/>
    <w:rsid w:val="00BC133F"/>
    <w:rsid w:val="00C16DC6"/>
    <w:rsid w:val="00C410EC"/>
    <w:rsid w:val="00CB6707"/>
    <w:rsid w:val="00CD5A2A"/>
    <w:rsid w:val="00CF40C0"/>
    <w:rsid w:val="00D33FFE"/>
    <w:rsid w:val="00D55FBA"/>
    <w:rsid w:val="00D632D2"/>
    <w:rsid w:val="00D6700B"/>
    <w:rsid w:val="00D86066"/>
    <w:rsid w:val="00DC38FC"/>
    <w:rsid w:val="00E47FDA"/>
    <w:rsid w:val="00E55093"/>
    <w:rsid w:val="00E55D9F"/>
    <w:rsid w:val="00EC26D1"/>
    <w:rsid w:val="00EE4A6B"/>
    <w:rsid w:val="00F06F64"/>
    <w:rsid w:val="00F355B9"/>
    <w:rsid w:val="00F4740F"/>
    <w:rsid w:val="00F70326"/>
    <w:rsid w:val="00F93035"/>
    <w:rsid w:val="00FB2B86"/>
    <w:rsid w:val="00FC7DCD"/>
    <w:rsid w:val="00FD17CA"/>
    <w:rsid w:val="00FF0433"/>
    <w:rsid w:val="02020538"/>
    <w:rsid w:val="03892826"/>
    <w:rsid w:val="0683768C"/>
    <w:rsid w:val="085B6CCE"/>
    <w:rsid w:val="093B148A"/>
    <w:rsid w:val="0B80539A"/>
    <w:rsid w:val="0D44368E"/>
    <w:rsid w:val="0D57018A"/>
    <w:rsid w:val="0D8C5E3C"/>
    <w:rsid w:val="0E3F59AA"/>
    <w:rsid w:val="0E9A2A50"/>
    <w:rsid w:val="127175E6"/>
    <w:rsid w:val="14042CA6"/>
    <w:rsid w:val="15C221EF"/>
    <w:rsid w:val="19E055CE"/>
    <w:rsid w:val="1A976CE8"/>
    <w:rsid w:val="1AB57476"/>
    <w:rsid w:val="1C964925"/>
    <w:rsid w:val="1EEE53EA"/>
    <w:rsid w:val="218D0E28"/>
    <w:rsid w:val="22FB3A98"/>
    <w:rsid w:val="26307EF8"/>
    <w:rsid w:val="26857251"/>
    <w:rsid w:val="28500EAB"/>
    <w:rsid w:val="286C1A7E"/>
    <w:rsid w:val="2D5E57CF"/>
    <w:rsid w:val="2DA95A7C"/>
    <w:rsid w:val="312C792F"/>
    <w:rsid w:val="31AF23DE"/>
    <w:rsid w:val="35A004FD"/>
    <w:rsid w:val="382511ED"/>
    <w:rsid w:val="3AB92FEC"/>
    <w:rsid w:val="4036034F"/>
    <w:rsid w:val="407F03DE"/>
    <w:rsid w:val="444E6B69"/>
    <w:rsid w:val="48ED7BBD"/>
    <w:rsid w:val="49A365C2"/>
    <w:rsid w:val="4A076A62"/>
    <w:rsid w:val="4C526563"/>
    <w:rsid w:val="4EF50FCB"/>
    <w:rsid w:val="4FDF59A0"/>
    <w:rsid w:val="50F23DF2"/>
    <w:rsid w:val="52176BF2"/>
    <w:rsid w:val="53036BB7"/>
    <w:rsid w:val="530736AB"/>
    <w:rsid w:val="53A44162"/>
    <w:rsid w:val="53C07DDF"/>
    <w:rsid w:val="584030E1"/>
    <w:rsid w:val="593E4146"/>
    <w:rsid w:val="598B31A7"/>
    <w:rsid w:val="59AF50BE"/>
    <w:rsid w:val="5B0B7034"/>
    <w:rsid w:val="5B217F10"/>
    <w:rsid w:val="5BD35328"/>
    <w:rsid w:val="5C9C3C08"/>
    <w:rsid w:val="62700EC2"/>
    <w:rsid w:val="639C3D18"/>
    <w:rsid w:val="642A5C72"/>
    <w:rsid w:val="669D0D30"/>
    <w:rsid w:val="66FB1F15"/>
    <w:rsid w:val="701A5288"/>
    <w:rsid w:val="717658FD"/>
    <w:rsid w:val="727155B6"/>
    <w:rsid w:val="72B93A79"/>
    <w:rsid w:val="743C5861"/>
    <w:rsid w:val="760D1554"/>
    <w:rsid w:val="78721BE1"/>
    <w:rsid w:val="7A5F0D6F"/>
    <w:rsid w:val="7C997128"/>
    <w:rsid w:val="7E691F3E"/>
    <w:rsid w:val="7E8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character" w:customStyle="1" w:styleId="11">
    <w:name w:val="纯文本 字符"/>
    <w:basedOn w:val="6"/>
    <w:link w:val="2"/>
    <w:qFormat/>
    <w:uiPriority w:val="0"/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FD23-6B5C-4BB7-BE9B-88412D09B2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1072</Words>
  <Characters>1119</Characters>
  <Lines>14</Lines>
  <Paragraphs>4</Paragraphs>
  <TotalTime>5</TotalTime>
  <ScaleCrop>false</ScaleCrop>
  <LinksUpToDate>false</LinksUpToDate>
  <CharactersWithSpaces>1358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2016-07-12T02:16:00Z</dcterms:created>
  <dc:creator>陈霙</dc:creator>
  <cp:lastModifiedBy>Administrator</cp:lastModifiedBy>
  <dcterms:modified xsi:type="dcterms:W3CDTF">2024-09-13T08:17:44Z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BDF736B60F9F4FA783443FFBAD66C5CA</vt:lpwstr>
  </property>
</Properties>
</file>