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第十六届大学生年度人物推荐报名表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黑体" w:eastAsia="黑体"/>
          <w:sz w:val="32"/>
          <w:szCs w:val="32"/>
        </w:rPr>
      </w:pPr>
    </w:p>
    <w:p>
      <w:pPr>
        <w:pStyle w:val="2"/>
        <w:spacing w:line="440" w:lineRule="exact"/>
        <w:ind w:firstLine="0" w:firstLineChars="0"/>
        <w:jc w:val="left"/>
        <w:rPr>
          <w:rFonts w:hint="eastAsia" w:ascii="黑体" w:eastAsia="黑体"/>
          <w:sz w:val="24"/>
          <w:szCs w:val="24"/>
        </w:rPr>
      </w:pPr>
      <w:r>
        <w:rPr>
          <w:rStyle w:val="5"/>
          <w:rFonts w:hint="eastAsia" w:ascii="黑体" w:eastAsia="黑体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武汉工商学院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黑体" w:eastAsia="黑体"/>
          <w:color w:val="000000"/>
          <w:sz w:val="24"/>
          <w:szCs w:val="24"/>
          <w:u w:val="none"/>
          <w:shd w:val="clear" w:color="auto" w:fill="FFFFFF"/>
          <w:lang w:val="en-US" w:eastAsia="zh-CN"/>
        </w:rPr>
        <w:t xml:space="preserve">        </w:t>
      </w:r>
      <w:r>
        <w:rPr>
          <w:rStyle w:val="5"/>
          <w:rFonts w:hint="eastAsia" w:ascii="黑体" w:eastAsia="黑体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5"/>
          <w:rFonts w:hint="eastAsia" w:ascii="黑体" w:eastAsia="黑体"/>
          <w:color w:val="000000"/>
          <w:sz w:val="24"/>
          <w:szCs w:val="24"/>
          <w:shd w:val="clear" w:color="auto" w:fill="FFFFFF"/>
        </w:rPr>
        <w:t>：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湖北</w:t>
      </w:r>
      <w:r>
        <w:rPr>
          <w:rStyle w:val="5"/>
          <w:rFonts w:hint="eastAsia" w:ascii="黑体" w:eastAsia="黑体"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Style w:val="5"/>
          <w:rFonts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5"/>
          <w:rFonts w:hint="eastAsia"/>
          <w:color w:val="000000"/>
          <w:sz w:val="21"/>
          <w:szCs w:val="21"/>
          <w:shd w:val="clear" w:color="auto" w:fill="FFFFFF"/>
        </w:rPr>
        <w:t xml:space="preserve">    </w:t>
      </w:r>
    </w:p>
    <w:tbl>
      <w:tblPr>
        <w:tblStyle w:val="3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84"/>
        <w:gridCol w:w="1474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罗保浩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2000年10月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武汉工商学院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文法学院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19级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18748762984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2019级本科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2804398090@qq.com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3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生逢盛世，当不负盛世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——罗保浩大学生年度人物事迹材料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left="0" w:leftChars="0" w:firstLine="0" w:firstLineChars="0"/>
              <w:jc w:val="left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事迹简介</w:t>
            </w:r>
            <w:r>
              <w:rPr>
                <w:rFonts w:hint="eastAsia"/>
                <w:b/>
                <w:kern w:val="2"/>
                <w:sz w:val="21"/>
                <w:szCs w:val="21"/>
                <w:lang w:val="en-US" w:eastAsia="zh-CN"/>
              </w:rPr>
              <w:t>:</w:t>
            </w:r>
          </w:p>
          <w:p>
            <w:pPr>
              <w:ind w:firstLine="422" w:firstLineChars="2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2019年9月一至今</w:t>
            </w:r>
            <w:r>
              <w:rPr>
                <w:rFonts w:hint="eastAsia"/>
                <w:b/>
                <w:bCs/>
                <w:lang w:val="en-US" w:eastAsia="zh-CN"/>
              </w:rPr>
              <w:t>担任</w:t>
            </w:r>
            <w:r>
              <w:rPr>
                <w:rFonts w:hint="default"/>
                <w:b/>
                <w:bCs/>
                <w:lang w:val="en-US" w:eastAsia="zh-CN"/>
              </w:rPr>
              <w:t>19新闻本一班长</w:t>
            </w:r>
            <w:r>
              <w:rPr>
                <w:rFonts w:hint="eastAsia"/>
                <w:b/>
                <w:bCs/>
                <w:lang w:val="en-US" w:eastAsia="zh-CN"/>
              </w:rPr>
              <w:t>，团支部副书记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负责班级管理工作，及时响应班级同学的需求，配合辅导员和学业导师组织班级的常规工作。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负责班级活动，跟进活动流程，组织班级完成学校安排的各项活动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负责班级事务通知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与协调，以及日常工作的处理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协调团支书做好班级内部的团学活动，以及对接党组织的教育工作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2" w:firstLineChars="200"/>
              <w:textAlignment w:val="auto"/>
              <w:rPr>
                <w:rFonts w:hint="eastAsia" w:eastAsiaTheme="minorEastAsia"/>
                <w:color w:val="32AEFE"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20</w:t>
            </w:r>
            <w:r>
              <w:rPr>
                <w:rFonts w:hint="eastAsia"/>
                <w:b/>
                <w:bCs/>
                <w:lang w:val="en-US" w:eastAsia="zh-CN"/>
              </w:rPr>
              <w:t>19年11月</w:t>
            </w:r>
            <w:r>
              <w:rPr>
                <w:rFonts w:hint="default"/>
                <w:b/>
                <w:bCs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lang w:val="en-US" w:eastAsia="zh-CN"/>
              </w:rPr>
              <w:t>至今担任武汉工商学院青年读书会创始人：会长职务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负责组织建设，社团机构的管理，协调各部门工作;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组织策划社团的成立大会（读书会总顾问刘生元书记、主席团顾问图书馆万化喜馆长、主席顾问文法学院张金海院长、等出席会议并讲话）；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组织读书会团队培训、招新，对外活动等运维活动;</w:t>
            </w:r>
          </w:p>
          <w:p>
            <w:pPr>
              <w:ind w:firstLine="42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组织活动有：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组织承接了图书馆的各项书展，邀请了省级形象导师，常云，省口才协会的吴凡老师到校为学校组织培训,培训直接和间接受益达到千人,5、武汉工商学院“悦读悦听悦览·与经典同行”系列活动,本次活动有143人参与,总共发布了1552个话题，累计点击量达2000多次,投票系统总计4万余票</w:t>
            </w:r>
          </w:p>
          <w:p>
            <w:pPr>
              <w:ind w:firstLine="422" w:firstLineChars="20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2020年2月一至今</w:t>
            </w:r>
            <w:r>
              <w:rPr>
                <w:rFonts w:hint="eastAsia"/>
                <w:b/>
                <w:bCs/>
                <w:lang w:val="en-US" w:eastAsia="zh-CN"/>
              </w:rPr>
              <w:t>，担任</w:t>
            </w:r>
            <w:r>
              <w:rPr>
                <w:rFonts w:hint="default"/>
                <w:b/>
                <w:bCs/>
                <w:lang w:val="en-US" w:eastAsia="zh-CN"/>
              </w:rPr>
              <w:t xml:space="preserve">盘州市自强学会委员长；会长；团委书记 </w:t>
            </w: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代表学会签署有关重要文件；拟定组织架构，参与制定和修改章程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督促、检查会员代表大会和委员会的决议落实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审查执行工作计划、财务报告、及各部门、中心的工作总结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审核、批准工作、活动和财务开支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提名学会重要临时负责人，参与学会重大决策的研讨和制定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主要活动有</w:t>
            </w:r>
            <w:r>
              <w:rPr>
                <w:rFonts w:hint="eastAsia"/>
                <w:lang w:val="en-US" w:eastAsia="zh-CN"/>
              </w:rPr>
              <w:t>：任职期间积极组织各项学生活动和社会活动，组织的盘州市第二届家乡风采展，盘州市自强支教队等受到市电视台采访报道，累计浏览量达到10万+，在盘州市第二中学复学期间，召集二中校友为母校复学抗疫助力；2020暑假返校宣讲专题系列特色活动之高考交流会；盘州市自强学会高考应援视频“少年的你，未来可期”发布该视频累计有20000人次参与观看；盘州市自强学会第五届医学专业大学生“听英雄故事，守医学初心”交流会；盘州市自强学会第六期鸿书计划见面会；第二期盘州市“承载希望，传递感动”自强暑期支教活动；组织与高校合作，“黔盘行•读书汇”阅读红色经典主题活动，该活动受到，人民网、中国教育新闻网，楚天都市报、湖北日报等诸多国内主流媒体争先报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2021年1月一至今</w:t>
            </w:r>
            <w:r>
              <w:rPr>
                <w:rFonts w:hint="eastAsia"/>
                <w:b/>
                <w:bCs/>
                <w:lang w:val="en-US" w:eastAsia="zh-CN"/>
              </w:rPr>
              <w:t>，担任</w:t>
            </w:r>
            <w:r>
              <w:rPr>
                <w:rFonts w:hint="default"/>
                <w:b/>
                <w:bCs/>
                <w:lang w:val="en-US" w:eastAsia="zh-CN"/>
              </w:rPr>
              <w:t>盘州市自强学院院长</w:t>
            </w: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督促、检查学院董事会的决议落实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签署学院有关重要文件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组织学院学会的正常进行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参与学院的发展决议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2021年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default"/>
                <w:b/>
                <w:bCs/>
                <w:lang w:val="en-US" w:eastAsia="zh-CN"/>
              </w:rPr>
              <w:t>月一至今</w:t>
            </w:r>
            <w:r>
              <w:rPr>
                <w:rFonts w:hint="eastAsia"/>
                <w:b/>
                <w:bCs/>
                <w:lang w:val="en-US" w:eastAsia="zh-CN"/>
              </w:rPr>
              <w:t>，担任湖北省网络社会发展研究中心教师助理职务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协调老师做好中心工作的基本运行的业务开展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105" w:type="dxa"/>
            <w:gridSpan w:val="4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both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所获重要奖项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2018年贵州省最美中学生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2019年盘州市第二中学优秀学生干部，学校年度杰出贡献者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2020年以个人项目深入基层个人立项结项“三下乡”报告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2020年武汉工商学院优秀学生干部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 年 12 月，参与群英辩论会获一等奖，优秀辩手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2020年全国传统文化知识竞赛一等奖</w:t>
            </w:r>
          </w:p>
          <w:p>
            <w:pPr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2020年盘州市自强支教队杰出志愿者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2021年个人课题《基层社会组织的新媒体矩阵构建与实施研究》湖北省第十三届“挑战杯·中国银行”大学生课外学术作品三等奖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2021年《探索新媒体视域下基层社会组织参与社会创新治理模式现代化》获贵州省第十七届挑战杯课外学术作品三等奖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2021年创新创业设计项目《红海轻舟——基于互联网舆情大数据的网络形象评估、管理和塑造服务平台》获第七届中国国际“互联网+大学生创新创业大赛”湖北省铜奖</w:t>
            </w:r>
          </w:p>
          <w:p>
            <w:pPr>
              <w:ind w:firstLine="420" w:firstLineChars="200"/>
              <w:jc w:val="left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2021年《传承与重塑——电视文化创意栏目主流文化传播策略》申报湖北新闻传播技能大赛</w:t>
            </w:r>
            <w:r>
              <w:rPr>
                <w:rFonts w:hint="eastAsia"/>
                <w:b/>
                <w:kern w:val="2"/>
                <w:sz w:val="21"/>
                <w:szCs w:val="21"/>
              </w:rPr>
              <w:t xml:space="preserve">                                  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319"/>
        <w:tblOverlap w:val="never"/>
        <w:tblW w:w="91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85"/>
        <w:gridCol w:w="959"/>
        <w:gridCol w:w="706"/>
        <w:gridCol w:w="711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/>
              </w:rPr>
              <w:t>陈敏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/>
              </w:rPr>
              <w:t>党总支书记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18986000975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2233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</w:rPr>
              <w:t>420803262</w:t>
            </w: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</w:rPr>
              <w:t>湖北省武汉市洪山区黄家湖西路3号</w:t>
            </w:r>
          </w:p>
        </w:tc>
        <w:tc>
          <w:tcPr>
            <w:tcW w:w="71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</w:rPr>
              <w:t>430065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33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eastAsia="仿宋_GB2312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eastAsia="zh-CN"/>
              </w:rPr>
              <w:t>李洋洋</w:t>
            </w:r>
          </w:p>
        </w:tc>
        <w:tc>
          <w:tcPr>
            <w:tcW w:w="237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/>
              </w:rPr>
              <w:t>13307171590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39" w:type="dxa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  <w:noWrap w:val="0"/>
            <w:vAlign w:val="top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eastAsia="仿宋_GB2312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"/>
                <w:sz w:val="21"/>
                <w:szCs w:val="21"/>
              </w:rPr>
              <w:t>1027950003</w:t>
            </w:r>
            <w:r>
              <w:rPr>
                <w:rFonts w:hint="eastAsia"/>
                <w:b w:val="0"/>
                <w:bCs/>
                <w:kern w:val="2"/>
                <w:sz w:val="21"/>
                <w:szCs w:val="21"/>
                <w:lang w:val="en-US" w:eastAsia="zh-CN"/>
              </w:rPr>
              <w:t>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A3095"/>
    <w:rsid w:val="148A3095"/>
    <w:rsid w:val="256E1AA7"/>
    <w:rsid w:val="3EC06BC6"/>
    <w:rsid w:val="410726DD"/>
    <w:rsid w:val="5C217068"/>
    <w:rsid w:val="6CF63293"/>
    <w:rsid w:val="73C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2021-08-12T03:15:00Z</dcterms:created>
  <dc:creator>羅灝</dc:creator>
  <cp:lastModifiedBy>叶建华</cp:lastModifiedBy>
  <dcterms:modified xsi:type="dcterms:W3CDTF">2021-08-14T04:25:35Z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1C27A14AB3D848CF8D709A4019BA9041</vt:lpwstr>
  </property>
</Properties>
</file>